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056B" w:rsidRPr="0098056B" w:rsidRDefault="0098056B" w:rsidP="0098056B">
      <w:pPr>
        <w:jc w:val="center"/>
        <w:rPr>
          <w:rFonts w:ascii="Times New Roman" w:hAnsi="Times New Roman" w:cs="Times New Roman"/>
          <w:b/>
          <w:sz w:val="36"/>
          <w:szCs w:val="36"/>
        </w:rPr>
      </w:pPr>
      <w:r w:rsidRPr="0098056B">
        <w:rPr>
          <w:rFonts w:ascii="Times New Roman" w:eastAsia="Times New Roman" w:hAnsi="Times New Roman" w:cs="Times New Roman"/>
          <w:b/>
          <w:color w:val="000000"/>
          <w:sz w:val="36"/>
          <w:szCs w:val="36"/>
        </w:rPr>
        <w:t>PHP-34102: Pharmacokinetics</w:t>
      </w:r>
    </w:p>
    <w:p w:rsidR="0098056B" w:rsidRPr="0098056B" w:rsidRDefault="0098056B" w:rsidP="0098056B">
      <w:pPr>
        <w:jc w:val="center"/>
        <w:rPr>
          <w:rFonts w:ascii="Times New Roman" w:hAnsi="Times New Roman" w:cs="Times New Roman"/>
          <w:b/>
          <w:sz w:val="28"/>
          <w:szCs w:val="28"/>
        </w:rPr>
      </w:pPr>
    </w:p>
    <w:p w:rsidR="0098056B" w:rsidRPr="0098056B" w:rsidRDefault="0098056B" w:rsidP="0098056B">
      <w:pPr>
        <w:jc w:val="center"/>
        <w:rPr>
          <w:rFonts w:ascii="Times New Roman" w:hAnsi="Times New Roman" w:cs="Times New Roman"/>
          <w:b/>
          <w:sz w:val="28"/>
          <w:szCs w:val="28"/>
        </w:rPr>
      </w:pPr>
      <w:r w:rsidRPr="0098056B">
        <w:rPr>
          <w:rFonts w:ascii="Times New Roman" w:hAnsi="Times New Roman" w:cs="Times New Roman"/>
          <w:b/>
          <w:sz w:val="28"/>
          <w:szCs w:val="28"/>
        </w:rPr>
        <w:t>Dr. Imran Masood, PhD</w:t>
      </w:r>
    </w:p>
    <w:p w:rsidR="0098056B" w:rsidRPr="0098056B" w:rsidRDefault="0098056B" w:rsidP="0098056B">
      <w:pPr>
        <w:jc w:val="center"/>
        <w:rPr>
          <w:rFonts w:ascii="Times New Roman" w:hAnsi="Times New Roman" w:cs="Times New Roman"/>
          <w:b/>
          <w:sz w:val="36"/>
          <w:szCs w:val="36"/>
        </w:rPr>
      </w:pPr>
      <w:hyperlink r:id="rId8" w:history="1">
        <w:r w:rsidRPr="0098056B">
          <w:rPr>
            <w:rStyle w:val="Hyperlink"/>
            <w:rFonts w:ascii="Times New Roman" w:hAnsi="Times New Roman" w:cs="Times New Roman"/>
            <w:sz w:val="24"/>
            <w:szCs w:val="24"/>
          </w:rPr>
          <w:t>drimranmasood@iub.edu.pk</w:t>
        </w:r>
      </w:hyperlink>
    </w:p>
    <w:p w:rsidR="00732137" w:rsidRPr="0098056B" w:rsidRDefault="0098056B" w:rsidP="0098056B">
      <w:pPr>
        <w:jc w:val="center"/>
        <w:rPr>
          <w:rFonts w:ascii="Times New Roman" w:hAnsi="Times New Roman" w:cs="Times New Roman"/>
          <w:b/>
          <w:sz w:val="36"/>
          <w:szCs w:val="36"/>
        </w:rPr>
      </w:pPr>
      <w:r w:rsidRPr="0098056B">
        <w:rPr>
          <w:rFonts w:ascii="Times New Roman" w:hAnsi="Times New Roman" w:cs="Times New Roman"/>
          <w:b/>
          <w:sz w:val="36"/>
          <w:szCs w:val="36"/>
        </w:rPr>
        <w:t>Compartment Model Independent Analysis</w:t>
      </w:r>
    </w:p>
    <w:p w:rsidR="00055F2D" w:rsidRDefault="00055F2D" w:rsidP="00156E5C">
      <w:pPr>
        <w:jc w:val="both"/>
        <w:rPr>
          <w:rFonts w:ascii="Times New Roman" w:hAnsi="Times New Roman" w:cs="Times New Roman"/>
          <w:sz w:val="28"/>
          <w:szCs w:val="28"/>
        </w:rPr>
      </w:pPr>
    </w:p>
    <w:p w:rsidR="0098056B" w:rsidRDefault="0098056B" w:rsidP="00156E5C">
      <w:pPr>
        <w:jc w:val="both"/>
        <w:rPr>
          <w:rFonts w:ascii="Times New Roman" w:hAnsi="Times New Roman" w:cs="Times New Roman"/>
          <w:sz w:val="28"/>
          <w:szCs w:val="28"/>
        </w:rPr>
      </w:pPr>
    </w:p>
    <w:p w:rsidR="0098056B" w:rsidRDefault="0098056B" w:rsidP="00156E5C">
      <w:pPr>
        <w:jc w:val="both"/>
        <w:rPr>
          <w:rFonts w:ascii="Times New Roman" w:hAnsi="Times New Roman" w:cs="Times New Roman"/>
          <w:sz w:val="28"/>
          <w:szCs w:val="28"/>
        </w:rPr>
      </w:pPr>
    </w:p>
    <w:p w:rsidR="0098056B" w:rsidRDefault="0098056B" w:rsidP="00156E5C">
      <w:pPr>
        <w:jc w:val="both"/>
        <w:rPr>
          <w:rFonts w:ascii="Times New Roman" w:hAnsi="Times New Roman" w:cs="Times New Roman"/>
          <w:sz w:val="28"/>
          <w:szCs w:val="28"/>
        </w:rPr>
      </w:pPr>
    </w:p>
    <w:p w:rsidR="0098056B" w:rsidRDefault="0098056B" w:rsidP="00156E5C">
      <w:pPr>
        <w:jc w:val="both"/>
        <w:rPr>
          <w:rFonts w:ascii="Times New Roman" w:hAnsi="Times New Roman" w:cs="Times New Roman"/>
          <w:sz w:val="28"/>
          <w:szCs w:val="28"/>
        </w:rPr>
      </w:pPr>
    </w:p>
    <w:p w:rsidR="0098056B" w:rsidRDefault="0098056B" w:rsidP="00156E5C">
      <w:pPr>
        <w:jc w:val="both"/>
        <w:rPr>
          <w:rFonts w:ascii="Times New Roman" w:hAnsi="Times New Roman" w:cs="Times New Roman"/>
          <w:sz w:val="28"/>
          <w:szCs w:val="28"/>
        </w:rPr>
      </w:pPr>
    </w:p>
    <w:p w:rsidR="0098056B" w:rsidRDefault="0098056B" w:rsidP="00156E5C">
      <w:pPr>
        <w:jc w:val="both"/>
        <w:rPr>
          <w:rFonts w:ascii="Times New Roman" w:hAnsi="Times New Roman" w:cs="Times New Roman"/>
          <w:sz w:val="28"/>
          <w:szCs w:val="28"/>
        </w:rPr>
      </w:pPr>
    </w:p>
    <w:p w:rsidR="0098056B" w:rsidRDefault="0098056B" w:rsidP="00156E5C">
      <w:pPr>
        <w:jc w:val="both"/>
        <w:rPr>
          <w:rFonts w:ascii="Times New Roman" w:hAnsi="Times New Roman" w:cs="Times New Roman"/>
          <w:sz w:val="28"/>
          <w:szCs w:val="28"/>
        </w:rPr>
      </w:pPr>
    </w:p>
    <w:p w:rsidR="0098056B" w:rsidRDefault="0098056B" w:rsidP="00156E5C">
      <w:pPr>
        <w:jc w:val="both"/>
        <w:rPr>
          <w:rFonts w:ascii="Times New Roman" w:hAnsi="Times New Roman" w:cs="Times New Roman"/>
          <w:sz w:val="28"/>
          <w:szCs w:val="28"/>
        </w:rPr>
      </w:pPr>
    </w:p>
    <w:p w:rsidR="0098056B" w:rsidRDefault="0098056B" w:rsidP="00156E5C">
      <w:pPr>
        <w:jc w:val="both"/>
        <w:rPr>
          <w:rFonts w:ascii="Times New Roman" w:hAnsi="Times New Roman" w:cs="Times New Roman"/>
          <w:sz w:val="28"/>
          <w:szCs w:val="28"/>
        </w:rPr>
      </w:pPr>
    </w:p>
    <w:p w:rsidR="0098056B" w:rsidRDefault="0098056B" w:rsidP="00156E5C">
      <w:pPr>
        <w:jc w:val="both"/>
        <w:rPr>
          <w:rFonts w:ascii="Times New Roman" w:hAnsi="Times New Roman" w:cs="Times New Roman"/>
          <w:sz w:val="28"/>
          <w:szCs w:val="28"/>
        </w:rPr>
      </w:pPr>
    </w:p>
    <w:p w:rsidR="0098056B" w:rsidRDefault="0098056B" w:rsidP="00156E5C">
      <w:pPr>
        <w:jc w:val="both"/>
        <w:rPr>
          <w:rFonts w:ascii="Times New Roman" w:hAnsi="Times New Roman" w:cs="Times New Roman"/>
          <w:sz w:val="28"/>
          <w:szCs w:val="28"/>
        </w:rPr>
      </w:pPr>
    </w:p>
    <w:p w:rsidR="0098056B" w:rsidRDefault="0098056B" w:rsidP="00156E5C">
      <w:pPr>
        <w:jc w:val="both"/>
        <w:rPr>
          <w:rFonts w:ascii="Times New Roman" w:hAnsi="Times New Roman" w:cs="Times New Roman"/>
          <w:sz w:val="28"/>
          <w:szCs w:val="28"/>
        </w:rPr>
      </w:pPr>
    </w:p>
    <w:p w:rsidR="0098056B" w:rsidRDefault="0098056B" w:rsidP="00156E5C">
      <w:pPr>
        <w:jc w:val="both"/>
        <w:rPr>
          <w:rFonts w:ascii="Times New Roman" w:hAnsi="Times New Roman" w:cs="Times New Roman"/>
          <w:sz w:val="28"/>
          <w:szCs w:val="28"/>
        </w:rPr>
      </w:pPr>
    </w:p>
    <w:p w:rsidR="0098056B" w:rsidRDefault="0098056B" w:rsidP="00156E5C">
      <w:pPr>
        <w:jc w:val="both"/>
        <w:rPr>
          <w:rFonts w:ascii="Times New Roman" w:hAnsi="Times New Roman" w:cs="Times New Roman"/>
          <w:sz w:val="28"/>
          <w:szCs w:val="28"/>
        </w:rPr>
      </w:pPr>
    </w:p>
    <w:p w:rsidR="0098056B" w:rsidRDefault="0098056B" w:rsidP="00156E5C">
      <w:pPr>
        <w:jc w:val="both"/>
        <w:rPr>
          <w:rFonts w:ascii="Times New Roman" w:hAnsi="Times New Roman" w:cs="Times New Roman"/>
          <w:sz w:val="28"/>
          <w:szCs w:val="28"/>
        </w:rPr>
      </w:pPr>
    </w:p>
    <w:p w:rsidR="0098056B" w:rsidRDefault="0098056B" w:rsidP="00156E5C">
      <w:pPr>
        <w:jc w:val="both"/>
        <w:rPr>
          <w:rFonts w:ascii="Times New Roman" w:hAnsi="Times New Roman" w:cs="Times New Roman"/>
          <w:sz w:val="28"/>
          <w:szCs w:val="28"/>
        </w:rPr>
      </w:pPr>
    </w:p>
    <w:p w:rsidR="0098056B" w:rsidRDefault="0098056B" w:rsidP="00156E5C">
      <w:pPr>
        <w:jc w:val="both"/>
        <w:rPr>
          <w:rFonts w:ascii="Times New Roman" w:hAnsi="Times New Roman" w:cs="Times New Roman"/>
          <w:sz w:val="28"/>
          <w:szCs w:val="28"/>
        </w:rPr>
      </w:pPr>
    </w:p>
    <w:p w:rsidR="00E730FE" w:rsidRPr="0098056B" w:rsidRDefault="00E730FE" w:rsidP="00156E5C">
      <w:pPr>
        <w:jc w:val="both"/>
        <w:rPr>
          <w:rFonts w:ascii="Times New Roman" w:hAnsi="Times New Roman" w:cs="Times New Roman"/>
          <w:sz w:val="28"/>
          <w:szCs w:val="28"/>
        </w:rPr>
      </w:pPr>
    </w:p>
    <w:p w:rsidR="00055F2D" w:rsidRPr="002E39B2" w:rsidRDefault="00055F2D" w:rsidP="00E730FE">
      <w:pPr>
        <w:jc w:val="both"/>
        <w:rPr>
          <w:rFonts w:ascii="Times New Roman" w:hAnsi="Times New Roman" w:cs="Times New Roman"/>
          <w:sz w:val="24"/>
          <w:szCs w:val="24"/>
        </w:rPr>
      </w:pPr>
      <w:r w:rsidRPr="002E39B2">
        <w:rPr>
          <w:rFonts w:ascii="Times New Roman" w:hAnsi="Times New Roman" w:cs="Times New Roman"/>
          <w:sz w:val="24"/>
          <w:szCs w:val="24"/>
        </w:rPr>
        <w:lastRenderedPageBreak/>
        <w:t>Contents:</w:t>
      </w:r>
    </w:p>
    <w:p w:rsidR="00055F2D" w:rsidRPr="002E39B2" w:rsidRDefault="007531E4" w:rsidP="00156E5C">
      <w:pPr>
        <w:pStyle w:val="ListParagraph"/>
        <w:numPr>
          <w:ilvl w:val="0"/>
          <w:numId w:val="1"/>
        </w:numPr>
        <w:spacing w:line="276" w:lineRule="auto"/>
        <w:jc w:val="both"/>
      </w:pPr>
      <w:r w:rsidRPr="002E39B2">
        <w:rPr>
          <w:rFonts w:eastAsiaTheme="minorEastAsia"/>
          <w:kern w:val="24"/>
        </w:rPr>
        <w:t>Definition of Non compartmental Analysis</w:t>
      </w:r>
    </w:p>
    <w:p w:rsidR="00055F2D" w:rsidRPr="002E39B2" w:rsidRDefault="007531E4" w:rsidP="00156E5C">
      <w:pPr>
        <w:pStyle w:val="ListParagraph"/>
        <w:numPr>
          <w:ilvl w:val="0"/>
          <w:numId w:val="1"/>
        </w:numPr>
        <w:spacing w:line="276" w:lineRule="auto"/>
        <w:jc w:val="both"/>
      </w:pPr>
      <w:r w:rsidRPr="002E39B2">
        <w:rPr>
          <w:rFonts w:eastAsiaTheme="minorEastAsia"/>
          <w:kern w:val="24"/>
        </w:rPr>
        <w:t>Objective of Non compartmental Analysis</w:t>
      </w:r>
    </w:p>
    <w:p w:rsidR="00055F2D" w:rsidRPr="002E39B2" w:rsidRDefault="00055F2D" w:rsidP="00156E5C">
      <w:pPr>
        <w:pStyle w:val="ListParagraph"/>
        <w:numPr>
          <w:ilvl w:val="0"/>
          <w:numId w:val="1"/>
        </w:numPr>
        <w:spacing w:line="276" w:lineRule="auto"/>
        <w:jc w:val="both"/>
      </w:pPr>
      <w:r w:rsidRPr="002E39B2">
        <w:rPr>
          <w:rFonts w:eastAsiaTheme="minorEastAsia"/>
          <w:kern w:val="24"/>
        </w:rPr>
        <w:t>Features</w:t>
      </w:r>
    </w:p>
    <w:p w:rsidR="00055F2D" w:rsidRPr="002E39B2" w:rsidRDefault="00055F2D" w:rsidP="00156E5C">
      <w:pPr>
        <w:pStyle w:val="ListParagraph"/>
        <w:numPr>
          <w:ilvl w:val="0"/>
          <w:numId w:val="1"/>
        </w:numPr>
        <w:spacing w:line="276" w:lineRule="auto"/>
        <w:jc w:val="both"/>
      </w:pPr>
      <w:r w:rsidRPr="002E39B2">
        <w:rPr>
          <w:rFonts w:eastAsiaTheme="minorEastAsia"/>
          <w:kern w:val="24"/>
        </w:rPr>
        <w:t>Comparison</w:t>
      </w:r>
    </w:p>
    <w:p w:rsidR="00055F2D" w:rsidRPr="002E39B2" w:rsidRDefault="00055F2D" w:rsidP="00156E5C">
      <w:pPr>
        <w:pStyle w:val="ListParagraph"/>
        <w:numPr>
          <w:ilvl w:val="0"/>
          <w:numId w:val="1"/>
        </w:numPr>
        <w:spacing w:line="276" w:lineRule="auto"/>
        <w:jc w:val="both"/>
      </w:pPr>
      <w:r w:rsidRPr="002E39B2">
        <w:rPr>
          <w:rFonts w:eastAsiaTheme="minorEastAsia"/>
          <w:kern w:val="24"/>
        </w:rPr>
        <w:t>Statistical moment theory</w:t>
      </w:r>
    </w:p>
    <w:p w:rsidR="00055F2D" w:rsidRPr="002E39B2" w:rsidRDefault="00055F2D" w:rsidP="00156E5C">
      <w:pPr>
        <w:pStyle w:val="ListParagraph"/>
        <w:numPr>
          <w:ilvl w:val="0"/>
          <w:numId w:val="2"/>
        </w:numPr>
        <w:spacing w:line="276" w:lineRule="auto"/>
        <w:jc w:val="both"/>
      </w:pPr>
      <w:r w:rsidRPr="002E39B2">
        <w:rPr>
          <w:rFonts w:eastAsiaTheme="minorEastAsia"/>
          <w:kern w:val="24"/>
        </w:rPr>
        <w:t xml:space="preserve">         Mean Residence time (MRT)</w:t>
      </w:r>
    </w:p>
    <w:p w:rsidR="00055F2D" w:rsidRPr="002E39B2" w:rsidRDefault="00055F2D" w:rsidP="00156E5C">
      <w:pPr>
        <w:pStyle w:val="ListParagraph"/>
        <w:numPr>
          <w:ilvl w:val="0"/>
          <w:numId w:val="2"/>
        </w:numPr>
        <w:spacing w:line="276" w:lineRule="auto"/>
        <w:jc w:val="both"/>
      </w:pPr>
      <w:r w:rsidRPr="002E39B2">
        <w:rPr>
          <w:rFonts w:eastAsiaTheme="minorEastAsia"/>
          <w:kern w:val="24"/>
        </w:rPr>
        <w:t xml:space="preserve">          Parameters of MRT</w:t>
      </w:r>
    </w:p>
    <w:p w:rsidR="00055F2D" w:rsidRPr="002E39B2" w:rsidRDefault="00055F2D" w:rsidP="00156E5C">
      <w:pPr>
        <w:pStyle w:val="NormalWeb"/>
        <w:spacing w:before="120" w:beforeAutospacing="0" w:after="0" w:afterAutospacing="0" w:line="276" w:lineRule="auto"/>
        <w:jc w:val="both"/>
      </w:pPr>
      <w:r w:rsidRPr="002E39B2">
        <w:rPr>
          <w:rFonts w:eastAsiaTheme="minorEastAsia"/>
          <w:kern w:val="24"/>
        </w:rPr>
        <w:t xml:space="preserve">                 a- AUC</w:t>
      </w:r>
    </w:p>
    <w:p w:rsidR="00055F2D" w:rsidRPr="002E39B2" w:rsidRDefault="00055F2D" w:rsidP="00156E5C">
      <w:pPr>
        <w:pStyle w:val="NormalWeb"/>
        <w:spacing w:before="120" w:beforeAutospacing="0" w:after="0" w:afterAutospacing="0" w:line="276" w:lineRule="auto"/>
        <w:jc w:val="both"/>
        <w:rPr>
          <w:rFonts w:eastAsiaTheme="minorEastAsia"/>
          <w:kern w:val="24"/>
        </w:rPr>
      </w:pPr>
      <w:r w:rsidRPr="002E39B2">
        <w:rPr>
          <w:rFonts w:eastAsiaTheme="minorEastAsia"/>
          <w:kern w:val="24"/>
        </w:rPr>
        <w:t xml:space="preserve">                  b- AUMC</w:t>
      </w:r>
    </w:p>
    <w:p w:rsidR="00055F2D" w:rsidRPr="002E39B2" w:rsidRDefault="00055F2D" w:rsidP="00156E5C">
      <w:pPr>
        <w:pStyle w:val="ListParagraph"/>
        <w:numPr>
          <w:ilvl w:val="0"/>
          <w:numId w:val="3"/>
        </w:numPr>
        <w:spacing w:line="276" w:lineRule="auto"/>
        <w:jc w:val="both"/>
      </w:pPr>
      <w:r w:rsidRPr="002E39B2">
        <w:rPr>
          <w:rFonts w:eastAsiaTheme="minorEastAsia"/>
          <w:kern w:val="24"/>
        </w:rPr>
        <w:t>Mean Absorption time</w:t>
      </w:r>
    </w:p>
    <w:p w:rsidR="00055F2D" w:rsidRPr="002E39B2" w:rsidRDefault="00055F2D" w:rsidP="00156E5C">
      <w:pPr>
        <w:pStyle w:val="ListParagraph"/>
        <w:numPr>
          <w:ilvl w:val="0"/>
          <w:numId w:val="4"/>
        </w:numPr>
        <w:spacing w:line="276" w:lineRule="auto"/>
        <w:jc w:val="both"/>
      </w:pPr>
      <w:r w:rsidRPr="002E39B2">
        <w:rPr>
          <w:rFonts w:eastAsiaTheme="minorEastAsia"/>
          <w:kern w:val="24"/>
        </w:rPr>
        <w:t xml:space="preserve"> Pharmacokinetic parameters</w:t>
      </w:r>
    </w:p>
    <w:p w:rsidR="00055F2D" w:rsidRPr="002E39B2" w:rsidRDefault="00055F2D" w:rsidP="00156E5C">
      <w:pPr>
        <w:pStyle w:val="ListParagraph"/>
        <w:numPr>
          <w:ilvl w:val="0"/>
          <w:numId w:val="5"/>
        </w:numPr>
        <w:spacing w:line="276" w:lineRule="auto"/>
        <w:jc w:val="both"/>
      </w:pPr>
      <w:r w:rsidRPr="002E39B2">
        <w:rPr>
          <w:rFonts w:eastAsiaTheme="minorEastAsia"/>
          <w:kern w:val="24"/>
        </w:rPr>
        <w:t xml:space="preserve">    Bioavailability</w:t>
      </w:r>
    </w:p>
    <w:p w:rsidR="00055F2D" w:rsidRPr="002E39B2" w:rsidRDefault="00055F2D" w:rsidP="00156E5C">
      <w:pPr>
        <w:pStyle w:val="ListParagraph"/>
        <w:numPr>
          <w:ilvl w:val="0"/>
          <w:numId w:val="5"/>
        </w:numPr>
        <w:spacing w:line="276" w:lineRule="auto"/>
        <w:jc w:val="both"/>
      </w:pPr>
      <w:r w:rsidRPr="002E39B2">
        <w:rPr>
          <w:rFonts w:eastAsiaTheme="minorEastAsia"/>
          <w:kern w:val="24"/>
        </w:rPr>
        <w:t xml:space="preserve">     Drug clearance</w:t>
      </w:r>
    </w:p>
    <w:p w:rsidR="00055F2D" w:rsidRPr="002E39B2" w:rsidRDefault="00055F2D" w:rsidP="00156E5C">
      <w:pPr>
        <w:pStyle w:val="ListParagraph"/>
        <w:numPr>
          <w:ilvl w:val="0"/>
          <w:numId w:val="5"/>
        </w:numPr>
        <w:spacing w:line="276" w:lineRule="auto"/>
        <w:jc w:val="both"/>
      </w:pPr>
      <w:r w:rsidRPr="002E39B2">
        <w:rPr>
          <w:rFonts w:eastAsiaTheme="minorEastAsia"/>
          <w:kern w:val="24"/>
        </w:rPr>
        <w:t xml:space="preserve">     volume of distribution</w:t>
      </w:r>
    </w:p>
    <w:p w:rsidR="00352E48" w:rsidRPr="002E39B2" w:rsidRDefault="00352E48" w:rsidP="00352E48">
      <w:pPr>
        <w:pStyle w:val="ListParagraph"/>
        <w:numPr>
          <w:ilvl w:val="0"/>
          <w:numId w:val="28"/>
        </w:numPr>
        <w:jc w:val="both"/>
      </w:pPr>
      <w:r w:rsidRPr="002E39B2">
        <w:t>Roles of non compartmental methods in clinical drugs development</w:t>
      </w:r>
    </w:p>
    <w:p w:rsidR="00352E48" w:rsidRPr="002E39B2" w:rsidRDefault="00352E48" w:rsidP="00352E48">
      <w:pPr>
        <w:pStyle w:val="ListParagraph"/>
        <w:jc w:val="both"/>
      </w:pPr>
    </w:p>
    <w:p w:rsidR="00055F2D" w:rsidRPr="002E39B2" w:rsidRDefault="00055F2D" w:rsidP="00E730FE">
      <w:pPr>
        <w:pStyle w:val="ListParagraph"/>
        <w:spacing w:line="276" w:lineRule="auto"/>
        <w:jc w:val="both"/>
      </w:pPr>
    </w:p>
    <w:p w:rsidR="00055F2D" w:rsidRPr="002E39B2" w:rsidRDefault="00055F2D" w:rsidP="00156E5C">
      <w:pPr>
        <w:pStyle w:val="ListParagraph"/>
        <w:spacing w:line="276" w:lineRule="auto"/>
        <w:jc w:val="both"/>
        <w:rPr>
          <w:rFonts w:eastAsiaTheme="minorEastAsia"/>
          <w:kern w:val="24"/>
        </w:rPr>
      </w:pPr>
    </w:p>
    <w:p w:rsidR="00055F2D" w:rsidRPr="002E39B2" w:rsidRDefault="00055F2D" w:rsidP="00156E5C">
      <w:pPr>
        <w:pStyle w:val="ListParagraph"/>
        <w:spacing w:line="276" w:lineRule="auto"/>
        <w:jc w:val="both"/>
        <w:rPr>
          <w:rFonts w:eastAsiaTheme="minorEastAsia"/>
          <w:kern w:val="24"/>
        </w:rPr>
      </w:pPr>
    </w:p>
    <w:p w:rsidR="00055F2D" w:rsidRPr="002E39B2" w:rsidRDefault="00055F2D" w:rsidP="00156E5C">
      <w:pPr>
        <w:pStyle w:val="ListParagraph"/>
        <w:spacing w:line="276" w:lineRule="auto"/>
        <w:jc w:val="both"/>
        <w:rPr>
          <w:rFonts w:eastAsiaTheme="minorEastAsia"/>
          <w:kern w:val="24"/>
        </w:rPr>
      </w:pPr>
    </w:p>
    <w:p w:rsidR="00055F2D" w:rsidRPr="002E39B2" w:rsidRDefault="00055F2D" w:rsidP="00156E5C">
      <w:pPr>
        <w:pStyle w:val="NormalWeb"/>
        <w:spacing w:before="154" w:beforeAutospacing="0" w:after="0" w:afterAutospacing="0" w:line="276" w:lineRule="auto"/>
        <w:jc w:val="both"/>
        <w:rPr>
          <w:rFonts w:eastAsiaTheme="minorEastAsia"/>
          <w:b/>
          <w:color w:val="000000" w:themeColor="text1"/>
          <w:kern w:val="24"/>
          <w:lang w:val="en-US"/>
        </w:rPr>
      </w:pPr>
      <w:r w:rsidRPr="002E39B2">
        <w:rPr>
          <w:rFonts w:eastAsiaTheme="minorEastAsia"/>
          <w:b/>
          <w:color w:val="000000" w:themeColor="text1"/>
          <w:kern w:val="24"/>
          <w:lang w:val="en-US"/>
        </w:rPr>
        <w:t>Synonyms:</w:t>
      </w:r>
    </w:p>
    <w:p w:rsidR="00055F2D" w:rsidRPr="002E39B2" w:rsidRDefault="00055F2D" w:rsidP="00156E5C">
      <w:pPr>
        <w:pStyle w:val="NormalWeb"/>
        <w:spacing w:before="154" w:beforeAutospacing="0" w:after="0" w:afterAutospacing="0" w:line="276" w:lineRule="auto"/>
        <w:jc w:val="both"/>
      </w:pPr>
      <w:r w:rsidRPr="002E39B2">
        <w:rPr>
          <w:rFonts w:eastAsiaTheme="minorEastAsia"/>
          <w:color w:val="000000" w:themeColor="text1"/>
          <w:kern w:val="24"/>
          <w:lang w:val="en-US"/>
        </w:rPr>
        <w:t>Compartment model independent analysis</w:t>
      </w:r>
      <w:r w:rsidR="00E730FE" w:rsidRPr="002E39B2">
        <w:rPr>
          <w:rFonts w:eastAsiaTheme="minorEastAsia"/>
          <w:color w:val="000000" w:themeColor="text1"/>
          <w:kern w:val="24"/>
          <w:lang w:val="en-US"/>
        </w:rPr>
        <w:t xml:space="preserve"> is</w:t>
      </w:r>
      <w:r w:rsidRPr="002E39B2">
        <w:rPr>
          <w:rFonts w:eastAsiaTheme="minorEastAsia"/>
          <w:color w:val="000000" w:themeColor="text1"/>
          <w:kern w:val="24"/>
          <w:lang w:val="en-US"/>
        </w:rPr>
        <w:t xml:space="preserve"> also called :</w:t>
      </w:r>
    </w:p>
    <w:p w:rsidR="00055F2D" w:rsidRPr="002E39B2" w:rsidRDefault="00055F2D" w:rsidP="00156E5C">
      <w:pPr>
        <w:pStyle w:val="ListParagraph"/>
        <w:numPr>
          <w:ilvl w:val="0"/>
          <w:numId w:val="7"/>
        </w:numPr>
        <w:spacing w:line="276" w:lineRule="auto"/>
        <w:jc w:val="both"/>
      </w:pPr>
      <w:r w:rsidRPr="002E39B2">
        <w:rPr>
          <w:rFonts w:eastAsiaTheme="minorEastAsia"/>
          <w:color w:val="000000" w:themeColor="text1"/>
          <w:kern w:val="24"/>
          <w:lang w:val="en-US"/>
        </w:rPr>
        <w:t>Model independent analysis</w:t>
      </w:r>
    </w:p>
    <w:p w:rsidR="00055F2D" w:rsidRPr="002E39B2" w:rsidRDefault="00055F2D" w:rsidP="00156E5C">
      <w:pPr>
        <w:pStyle w:val="ListParagraph"/>
        <w:numPr>
          <w:ilvl w:val="0"/>
          <w:numId w:val="7"/>
        </w:numPr>
        <w:spacing w:line="276" w:lineRule="auto"/>
        <w:jc w:val="both"/>
      </w:pPr>
      <w:r w:rsidRPr="002E39B2">
        <w:rPr>
          <w:rFonts w:eastAsiaTheme="minorEastAsia"/>
          <w:color w:val="000000" w:themeColor="text1"/>
          <w:kern w:val="24"/>
          <w:lang w:val="en-US"/>
        </w:rPr>
        <w:t>Non-Compartmental analysis (NCA)</w:t>
      </w:r>
    </w:p>
    <w:p w:rsidR="00055F2D" w:rsidRPr="002E39B2" w:rsidRDefault="00055F2D" w:rsidP="00156E5C">
      <w:pPr>
        <w:pStyle w:val="ListParagraph"/>
        <w:spacing w:line="276" w:lineRule="auto"/>
        <w:jc w:val="both"/>
        <w:rPr>
          <w:rFonts w:eastAsiaTheme="minorEastAsia"/>
          <w:color w:val="000000" w:themeColor="text1"/>
          <w:kern w:val="24"/>
          <w:lang w:val="en-US"/>
        </w:rPr>
      </w:pPr>
    </w:p>
    <w:p w:rsidR="00156E5C" w:rsidRPr="002E39B2" w:rsidRDefault="00055F2D" w:rsidP="00156E5C">
      <w:pPr>
        <w:pStyle w:val="ListParagraph"/>
        <w:spacing w:line="276" w:lineRule="auto"/>
        <w:rPr>
          <w:rStyle w:val="fontstyle11"/>
        </w:rPr>
      </w:pPr>
      <w:r w:rsidRPr="002E39B2">
        <w:rPr>
          <w:rStyle w:val="fontstyle01"/>
          <w:sz w:val="24"/>
          <w:szCs w:val="24"/>
        </w:rPr>
        <w:t>DEFINITION</w:t>
      </w:r>
      <w:r w:rsidRPr="002E39B2">
        <w:rPr>
          <w:b/>
          <w:bCs/>
          <w:color w:val="000000"/>
        </w:rPr>
        <w:br/>
      </w:r>
      <w:r w:rsidRPr="002E39B2">
        <w:rPr>
          <w:rStyle w:val="fontstyle11"/>
        </w:rPr>
        <w:t>The analysis that is done by using non compartmental</w:t>
      </w:r>
      <w:r w:rsidR="00156E5C" w:rsidRPr="002E39B2">
        <w:rPr>
          <w:rStyle w:val="fontstyle11"/>
        </w:rPr>
        <w:t xml:space="preserve"> approach is called compartment </w:t>
      </w:r>
      <w:r w:rsidRPr="002E39B2">
        <w:rPr>
          <w:rStyle w:val="fontstyle11"/>
        </w:rPr>
        <w:t>model</w:t>
      </w:r>
      <w:r w:rsidR="00156E5C" w:rsidRPr="002E39B2">
        <w:rPr>
          <w:color w:val="000000"/>
        </w:rPr>
        <w:t xml:space="preserve"> </w:t>
      </w:r>
      <w:r w:rsidRPr="002E39B2">
        <w:rPr>
          <w:rStyle w:val="fontstyle11"/>
        </w:rPr>
        <w:t>independent analysis.</w:t>
      </w:r>
      <w:r w:rsidRPr="002E39B2">
        <w:rPr>
          <w:color w:val="000000"/>
        </w:rPr>
        <w:br/>
      </w:r>
      <w:r w:rsidRPr="002E39B2">
        <w:rPr>
          <w:rStyle w:val="fontstyle01"/>
          <w:sz w:val="24"/>
          <w:szCs w:val="24"/>
        </w:rPr>
        <w:t>Non compartmental approach</w:t>
      </w:r>
      <w:r w:rsidRPr="002E39B2">
        <w:rPr>
          <w:b/>
          <w:bCs/>
          <w:color w:val="000000"/>
        </w:rPr>
        <w:br/>
      </w:r>
      <w:r w:rsidRPr="002E39B2">
        <w:rPr>
          <w:rStyle w:val="fontstyle11"/>
        </w:rPr>
        <w:t>A new approach devised to study the time course of drug in the plasma without assuming any</w:t>
      </w:r>
      <w:r w:rsidR="000A1F86" w:rsidRPr="002E39B2">
        <w:rPr>
          <w:color w:val="000000"/>
        </w:rPr>
        <w:t xml:space="preserve"> </w:t>
      </w:r>
      <w:r w:rsidRPr="002E39B2">
        <w:rPr>
          <w:rStyle w:val="fontstyle11"/>
        </w:rPr>
        <w:t>compartment model.</w:t>
      </w:r>
    </w:p>
    <w:p w:rsidR="000C30AB" w:rsidRPr="002E39B2" w:rsidRDefault="00055F2D" w:rsidP="00156E5C">
      <w:pPr>
        <w:pStyle w:val="ListParagraph"/>
        <w:spacing w:line="276" w:lineRule="auto"/>
        <w:rPr>
          <w:rStyle w:val="fontstyle31"/>
          <w:b w:val="0"/>
          <w:bCs w:val="0"/>
          <w:i w:val="0"/>
          <w:iCs w:val="0"/>
        </w:rPr>
      </w:pPr>
      <w:r w:rsidRPr="002E39B2">
        <w:rPr>
          <w:rStyle w:val="fontstyle11"/>
        </w:rPr>
        <w:t xml:space="preserve">It is based on the </w:t>
      </w:r>
      <w:r w:rsidRPr="002E39B2">
        <w:rPr>
          <w:rStyle w:val="fontstyle31"/>
        </w:rPr>
        <w:t>statistical moment theory</w:t>
      </w:r>
    </w:p>
    <w:p w:rsidR="00055F2D" w:rsidRPr="002E39B2" w:rsidRDefault="00055F2D" w:rsidP="00156E5C">
      <w:pPr>
        <w:rPr>
          <w:rStyle w:val="fontstyle31"/>
        </w:rPr>
      </w:pPr>
      <w:r w:rsidRPr="002E39B2">
        <w:rPr>
          <w:rStyle w:val="fontstyle31"/>
        </w:rPr>
        <w:t>.</w:t>
      </w:r>
    </w:p>
    <w:p w:rsidR="000C30AB" w:rsidRPr="002E39B2" w:rsidRDefault="000A1F86" w:rsidP="00156E5C">
      <w:pPr>
        <w:pStyle w:val="ListParagraph"/>
        <w:spacing w:line="276" w:lineRule="auto"/>
        <w:jc w:val="both"/>
        <w:rPr>
          <w:rFonts w:eastAsiaTheme="minorHAnsi"/>
          <w:b/>
          <w:bCs/>
          <w:color w:val="000000"/>
          <w:lang w:eastAsia="en-US"/>
        </w:rPr>
      </w:pPr>
      <w:r w:rsidRPr="002E39B2">
        <w:rPr>
          <w:rFonts w:eastAsiaTheme="minorHAnsi"/>
          <w:b/>
          <w:bCs/>
          <w:color w:val="000000"/>
          <w:lang w:eastAsia="en-US"/>
        </w:rPr>
        <w:t>OBJECTIVES OF NON COMPARTMENTAL ANALYSIS</w:t>
      </w:r>
    </w:p>
    <w:p w:rsidR="000A1F86" w:rsidRPr="002E39B2" w:rsidRDefault="000A1F86" w:rsidP="00156E5C">
      <w:pPr>
        <w:pStyle w:val="ListParagraph"/>
        <w:spacing w:line="276" w:lineRule="auto"/>
        <w:rPr>
          <w:rFonts w:eastAsiaTheme="minorHAnsi"/>
          <w:color w:val="000000"/>
          <w:lang w:eastAsia="en-US"/>
        </w:rPr>
      </w:pPr>
      <w:r w:rsidRPr="002E39B2">
        <w:rPr>
          <w:rFonts w:eastAsiaTheme="minorHAnsi"/>
          <w:b/>
          <w:bCs/>
          <w:color w:val="000000"/>
          <w:lang w:eastAsia="en-US"/>
        </w:rPr>
        <w:br/>
      </w:r>
      <w:r w:rsidRPr="002E39B2">
        <w:rPr>
          <w:rFonts w:eastAsiaTheme="minorHAnsi"/>
          <w:color w:val="000000"/>
          <w:lang w:eastAsia="en-US"/>
        </w:rPr>
        <w:t>1. Non-compartmental techniques can be applied t</w:t>
      </w:r>
      <w:r w:rsidR="007531E4" w:rsidRPr="002E39B2">
        <w:rPr>
          <w:rFonts w:eastAsiaTheme="minorHAnsi"/>
          <w:color w:val="000000"/>
          <w:lang w:eastAsia="en-US"/>
        </w:rPr>
        <w:t xml:space="preserve">o PK analyses of studies with a </w:t>
      </w:r>
      <w:r w:rsidRPr="002E39B2">
        <w:rPr>
          <w:rFonts w:eastAsiaTheme="minorHAnsi"/>
          <w:color w:val="000000"/>
          <w:lang w:eastAsia="en-US"/>
        </w:rPr>
        <w:t>variety of objectives. Some of those objectives are:</w:t>
      </w:r>
      <w:r w:rsidRPr="002E39B2">
        <w:rPr>
          <w:rFonts w:eastAsiaTheme="minorHAnsi"/>
          <w:color w:val="000000"/>
          <w:lang w:eastAsia="en-US"/>
        </w:rPr>
        <w:br/>
        <w:t>2. Characterization of drug disposition.</w:t>
      </w:r>
      <w:r w:rsidRPr="002E39B2">
        <w:rPr>
          <w:rFonts w:eastAsiaTheme="minorHAnsi"/>
          <w:color w:val="000000"/>
          <w:lang w:eastAsia="en-US"/>
        </w:rPr>
        <w:br/>
        <w:t>3. PK analysis of various types of studies, including:</w:t>
      </w:r>
      <w:r w:rsidRPr="002E39B2">
        <w:rPr>
          <w:rFonts w:eastAsiaTheme="minorHAnsi"/>
          <w:color w:val="000000"/>
          <w:lang w:eastAsia="en-US"/>
        </w:rPr>
        <w:br/>
        <w:t>• Bioavailability and bioequivalence studies,</w:t>
      </w:r>
      <w:r w:rsidRPr="002E39B2">
        <w:rPr>
          <w:rFonts w:eastAsiaTheme="minorHAnsi"/>
          <w:color w:val="000000"/>
          <w:lang w:eastAsia="en-US"/>
        </w:rPr>
        <w:br/>
      </w:r>
      <w:r w:rsidRPr="002E39B2">
        <w:rPr>
          <w:rFonts w:eastAsiaTheme="minorHAnsi"/>
          <w:color w:val="000000"/>
          <w:lang w:eastAsia="en-US"/>
        </w:rPr>
        <w:lastRenderedPageBreak/>
        <w:t>• Food-effect studies,</w:t>
      </w:r>
      <w:r w:rsidRPr="002E39B2">
        <w:rPr>
          <w:rFonts w:eastAsiaTheme="minorHAnsi"/>
          <w:color w:val="000000"/>
          <w:lang w:eastAsia="en-US"/>
        </w:rPr>
        <w:br/>
        <w:t>• PK interaction studies, and</w:t>
      </w:r>
      <w:r w:rsidRPr="002E39B2">
        <w:rPr>
          <w:rFonts w:eastAsiaTheme="minorHAnsi"/>
          <w:color w:val="000000"/>
          <w:lang w:eastAsia="en-US"/>
        </w:rPr>
        <w:br/>
        <w:t>• Dose-proportionality studies.</w:t>
      </w:r>
    </w:p>
    <w:p w:rsidR="000C30AB" w:rsidRPr="002E39B2" w:rsidRDefault="000C30AB" w:rsidP="00156E5C">
      <w:pPr>
        <w:pStyle w:val="ListParagraph"/>
        <w:spacing w:line="276" w:lineRule="auto"/>
        <w:rPr>
          <w:rFonts w:eastAsiaTheme="minorHAnsi"/>
          <w:color w:val="000000"/>
          <w:lang w:eastAsia="en-US"/>
        </w:rPr>
      </w:pPr>
      <w:r w:rsidRPr="002E39B2">
        <w:rPr>
          <w:rFonts w:eastAsiaTheme="minorHAnsi"/>
          <w:color w:val="000000"/>
          <w:lang w:eastAsia="en-US"/>
        </w:rPr>
        <w:t>4. Supporting development of pharmaceutical formulations by characterizing d</w:t>
      </w:r>
      <w:r w:rsidR="007531E4" w:rsidRPr="002E39B2">
        <w:rPr>
          <w:rFonts w:eastAsiaTheme="minorHAnsi"/>
          <w:color w:val="000000"/>
          <w:lang w:eastAsia="en-US"/>
        </w:rPr>
        <w:t xml:space="preserve">rug </w:t>
      </w:r>
      <w:r w:rsidRPr="002E39B2">
        <w:rPr>
          <w:rFonts w:eastAsiaTheme="minorHAnsi"/>
          <w:color w:val="000000"/>
          <w:lang w:eastAsia="en-US"/>
        </w:rPr>
        <w:t>absorption profiles</w:t>
      </w:r>
    </w:p>
    <w:p w:rsidR="000C30AB" w:rsidRPr="002E39B2" w:rsidRDefault="000C30AB" w:rsidP="00156E5C">
      <w:pPr>
        <w:pStyle w:val="ListParagraph"/>
        <w:spacing w:line="276" w:lineRule="auto"/>
        <w:jc w:val="both"/>
        <w:rPr>
          <w:rFonts w:eastAsiaTheme="minorHAnsi"/>
          <w:color w:val="000000"/>
          <w:lang w:eastAsia="en-US"/>
        </w:rPr>
      </w:pPr>
    </w:p>
    <w:p w:rsidR="000C30AB" w:rsidRPr="002E39B2" w:rsidRDefault="000C30AB" w:rsidP="00156E5C">
      <w:pPr>
        <w:pStyle w:val="ListParagraph"/>
        <w:spacing w:line="276" w:lineRule="auto"/>
        <w:jc w:val="both"/>
        <w:rPr>
          <w:rFonts w:eastAsiaTheme="minorHAnsi"/>
          <w:b/>
          <w:color w:val="000000"/>
          <w:lang w:eastAsia="en-US"/>
        </w:rPr>
      </w:pPr>
      <w:r w:rsidRPr="002E39B2">
        <w:rPr>
          <w:rFonts w:eastAsiaTheme="minorHAnsi"/>
          <w:b/>
          <w:color w:val="000000"/>
          <w:lang w:eastAsia="en-US"/>
        </w:rPr>
        <w:t>Features:</w:t>
      </w:r>
    </w:p>
    <w:p w:rsidR="000C30AB" w:rsidRPr="002E39B2" w:rsidRDefault="000C30AB" w:rsidP="00156E5C">
      <w:pPr>
        <w:pStyle w:val="ListParagraph"/>
        <w:spacing w:line="276" w:lineRule="auto"/>
        <w:jc w:val="both"/>
        <w:rPr>
          <w:rFonts w:eastAsiaTheme="minorHAnsi"/>
          <w:color w:val="000000"/>
          <w:lang w:eastAsia="en-US"/>
        </w:rPr>
      </w:pPr>
    </w:p>
    <w:p w:rsidR="000C30AB" w:rsidRPr="002E39B2" w:rsidRDefault="000C30AB" w:rsidP="00156E5C">
      <w:pPr>
        <w:pStyle w:val="ListParagraph"/>
        <w:numPr>
          <w:ilvl w:val="0"/>
          <w:numId w:val="8"/>
        </w:numPr>
        <w:spacing w:line="276" w:lineRule="auto"/>
        <w:rPr>
          <w:color w:val="93A299"/>
        </w:rPr>
      </w:pPr>
      <w:r w:rsidRPr="002E39B2">
        <w:rPr>
          <w:rFonts w:eastAsiaTheme="minorEastAsia"/>
          <w:color w:val="292934"/>
          <w:kern w:val="24"/>
          <w:lang w:val="en-US"/>
        </w:rPr>
        <w:t xml:space="preserve">NCA  provide  estimates for important PK parameters like </w:t>
      </w:r>
      <w:r w:rsidRPr="002E39B2">
        <w:rPr>
          <w:rFonts w:eastAsiaTheme="minorEastAsia"/>
          <w:color w:val="292934"/>
          <w:kern w:val="24"/>
          <w:u w:val="single"/>
          <w:lang w:val="en-US"/>
        </w:rPr>
        <w:t>clearance</w:t>
      </w:r>
      <w:r w:rsidRPr="002E39B2">
        <w:rPr>
          <w:rFonts w:eastAsiaTheme="minorEastAsia"/>
          <w:color w:val="292934"/>
          <w:kern w:val="24"/>
          <w:lang w:val="en-US"/>
        </w:rPr>
        <w:t xml:space="preserve"> and </w:t>
      </w:r>
      <w:r w:rsidRPr="002E39B2">
        <w:rPr>
          <w:rFonts w:eastAsiaTheme="minorEastAsia"/>
          <w:color w:val="292934"/>
          <w:kern w:val="24"/>
          <w:u w:val="single"/>
          <w:lang w:val="en-US"/>
        </w:rPr>
        <w:t>volume of distribution</w:t>
      </w:r>
    </w:p>
    <w:p w:rsidR="000C30AB" w:rsidRPr="002E39B2" w:rsidRDefault="000C30AB" w:rsidP="00156E5C">
      <w:pPr>
        <w:pStyle w:val="ListParagraph"/>
        <w:numPr>
          <w:ilvl w:val="0"/>
          <w:numId w:val="9"/>
        </w:numPr>
        <w:spacing w:line="276" w:lineRule="auto"/>
        <w:rPr>
          <w:color w:val="93A299"/>
        </w:rPr>
      </w:pPr>
      <w:r w:rsidRPr="002E39B2">
        <w:rPr>
          <w:rFonts w:eastAsiaTheme="minorEastAsia"/>
          <w:color w:val="292934"/>
          <w:kern w:val="24"/>
          <w:lang w:val="en-US"/>
        </w:rPr>
        <w:t xml:space="preserve">Descriptive measures for the rate of absorption like </w:t>
      </w:r>
      <w:r w:rsidRPr="002E39B2">
        <w:rPr>
          <w:rFonts w:eastAsiaTheme="minorEastAsia"/>
          <w:b/>
          <w:bCs/>
          <w:color w:val="292934"/>
          <w:kern w:val="24"/>
          <w:lang w:val="en-US"/>
        </w:rPr>
        <w:t xml:space="preserve">Cmax </w:t>
      </w:r>
      <w:r w:rsidRPr="002E39B2">
        <w:rPr>
          <w:rFonts w:eastAsiaTheme="minorEastAsia"/>
          <w:color w:val="292934"/>
          <w:kern w:val="24"/>
          <w:lang w:val="en-US"/>
        </w:rPr>
        <w:t xml:space="preserve">and its timing </w:t>
      </w:r>
      <w:r w:rsidRPr="002E39B2">
        <w:rPr>
          <w:rFonts w:eastAsiaTheme="minorEastAsia"/>
          <w:b/>
          <w:bCs/>
          <w:color w:val="292934"/>
          <w:kern w:val="24"/>
          <w:lang w:val="en-US"/>
        </w:rPr>
        <w:t xml:space="preserve">Tmax </w:t>
      </w:r>
      <w:r w:rsidRPr="002E39B2">
        <w:rPr>
          <w:rFonts w:eastAsiaTheme="minorEastAsia"/>
          <w:color w:val="292934"/>
          <w:kern w:val="24"/>
          <w:lang w:val="en-US"/>
        </w:rPr>
        <w:t>can be directly derived from the observed data.</w:t>
      </w:r>
    </w:p>
    <w:p w:rsidR="000C30AB" w:rsidRPr="002E39B2" w:rsidRDefault="000C30AB" w:rsidP="00156E5C">
      <w:pPr>
        <w:pStyle w:val="ListParagraph"/>
        <w:numPr>
          <w:ilvl w:val="0"/>
          <w:numId w:val="9"/>
        </w:numPr>
        <w:spacing w:line="276" w:lineRule="auto"/>
        <w:rPr>
          <w:color w:val="93A299"/>
        </w:rPr>
      </w:pPr>
      <w:r w:rsidRPr="002E39B2">
        <w:rPr>
          <w:rFonts w:eastAsiaTheme="minorEastAsia"/>
          <w:color w:val="292934"/>
          <w:kern w:val="24"/>
          <w:lang w:val="en-US"/>
        </w:rPr>
        <w:t>No need exists to specify the full structure of the compartmental model.</w:t>
      </w:r>
    </w:p>
    <w:p w:rsidR="000C30AB" w:rsidRPr="002E39B2" w:rsidRDefault="000C30AB" w:rsidP="00156E5C">
      <w:pPr>
        <w:pStyle w:val="ListParagraph"/>
        <w:spacing w:line="276" w:lineRule="auto"/>
        <w:jc w:val="both"/>
        <w:rPr>
          <w:rFonts w:eastAsiaTheme="minorEastAsia"/>
          <w:color w:val="292934"/>
          <w:kern w:val="24"/>
          <w:lang w:val="en-US"/>
        </w:rPr>
      </w:pPr>
    </w:p>
    <w:p w:rsidR="00772E3F" w:rsidRPr="002E39B2" w:rsidRDefault="000C30AB" w:rsidP="00156E5C">
      <w:pPr>
        <w:jc w:val="both"/>
        <w:rPr>
          <w:rFonts w:ascii="Times New Roman" w:eastAsia="Times New Roman" w:hAnsi="Times New Roman" w:cs="Times New Roman"/>
          <w:sz w:val="24"/>
          <w:szCs w:val="24"/>
          <w:lang w:eastAsia="en-GB"/>
        </w:rPr>
      </w:pPr>
      <w:r w:rsidRPr="002E39B2">
        <w:rPr>
          <w:rFonts w:ascii="Times New Roman" w:eastAsiaTheme="minorEastAsia" w:hAnsi="Times New Roman" w:cs="Times New Roman"/>
          <w:color w:val="292934"/>
          <w:kern w:val="24"/>
          <w:sz w:val="24"/>
          <w:szCs w:val="24"/>
          <w:lang w:val="en-US"/>
        </w:rPr>
        <w:t xml:space="preserve"> </w:t>
      </w:r>
      <w:r w:rsidR="00772E3F" w:rsidRPr="002E39B2">
        <w:rPr>
          <w:rFonts w:ascii="Times New Roman" w:eastAsia="Times New Roman" w:hAnsi="Times New Roman" w:cs="Times New Roman"/>
          <w:b/>
          <w:bCs/>
          <w:color w:val="000000"/>
          <w:sz w:val="24"/>
          <w:szCs w:val="24"/>
          <w:lang w:eastAsia="en-GB"/>
        </w:rPr>
        <w:t>COMPARISON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485"/>
        <w:gridCol w:w="4500"/>
      </w:tblGrid>
      <w:tr w:rsidR="00772E3F" w:rsidRPr="002E39B2" w:rsidTr="00772E3F">
        <w:tc>
          <w:tcPr>
            <w:tcW w:w="4485" w:type="dxa"/>
            <w:tcBorders>
              <w:top w:val="single" w:sz="4" w:space="0" w:color="auto"/>
              <w:left w:val="single" w:sz="4" w:space="0" w:color="auto"/>
              <w:bottom w:val="single" w:sz="4" w:space="0" w:color="auto"/>
              <w:right w:val="single" w:sz="4" w:space="0" w:color="auto"/>
            </w:tcBorders>
            <w:vAlign w:val="center"/>
            <w:hideMark/>
          </w:tcPr>
          <w:p w:rsidR="00772E3F" w:rsidRPr="002E39B2" w:rsidRDefault="00772E3F" w:rsidP="00156E5C">
            <w:pPr>
              <w:spacing w:after="0"/>
              <w:jc w:val="both"/>
              <w:rPr>
                <w:rFonts w:ascii="Times New Roman" w:eastAsia="Times New Roman" w:hAnsi="Times New Roman" w:cs="Times New Roman"/>
                <w:sz w:val="24"/>
                <w:szCs w:val="24"/>
                <w:lang w:eastAsia="en-GB"/>
              </w:rPr>
            </w:pPr>
            <w:r w:rsidRPr="002E39B2">
              <w:rPr>
                <w:rFonts w:ascii="Times New Roman" w:eastAsia="Times New Roman" w:hAnsi="Times New Roman" w:cs="Times New Roman"/>
                <w:b/>
                <w:bCs/>
                <w:i/>
                <w:iCs/>
                <w:color w:val="000000"/>
                <w:sz w:val="24"/>
                <w:szCs w:val="24"/>
                <w:lang w:eastAsia="en-GB"/>
              </w:rPr>
              <w:t xml:space="preserve">Compartment model analysis </w:t>
            </w:r>
          </w:p>
        </w:tc>
        <w:tc>
          <w:tcPr>
            <w:tcW w:w="4500" w:type="dxa"/>
            <w:tcBorders>
              <w:top w:val="single" w:sz="4" w:space="0" w:color="auto"/>
              <w:left w:val="single" w:sz="4" w:space="0" w:color="auto"/>
              <w:bottom w:val="single" w:sz="4" w:space="0" w:color="auto"/>
              <w:right w:val="single" w:sz="4" w:space="0" w:color="auto"/>
            </w:tcBorders>
            <w:vAlign w:val="center"/>
            <w:hideMark/>
          </w:tcPr>
          <w:p w:rsidR="00772E3F" w:rsidRPr="002E39B2" w:rsidRDefault="00772E3F" w:rsidP="00156E5C">
            <w:pPr>
              <w:spacing w:after="0"/>
              <w:jc w:val="both"/>
              <w:rPr>
                <w:rFonts w:ascii="Times New Roman" w:eastAsia="Times New Roman" w:hAnsi="Times New Roman" w:cs="Times New Roman"/>
                <w:sz w:val="24"/>
                <w:szCs w:val="24"/>
                <w:lang w:eastAsia="en-GB"/>
              </w:rPr>
            </w:pPr>
            <w:r w:rsidRPr="002E39B2">
              <w:rPr>
                <w:rFonts w:ascii="Times New Roman" w:eastAsia="Times New Roman" w:hAnsi="Times New Roman" w:cs="Times New Roman"/>
                <w:b/>
                <w:bCs/>
                <w:i/>
                <w:iCs/>
                <w:color w:val="000000"/>
                <w:sz w:val="24"/>
                <w:szCs w:val="24"/>
                <w:lang w:eastAsia="en-GB"/>
              </w:rPr>
              <w:t>Non compartmental analysis</w:t>
            </w:r>
          </w:p>
        </w:tc>
      </w:tr>
      <w:tr w:rsidR="00772E3F" w:rsidRPr="002E39B2" w:rsidTr="00772E3F">
        <w:tc>
          <w:tcPr>
            <w:tcW w:w="4485" w:type="dxa"/>
            <w:tcBorders>
              <w:top w:val="single" w:sz="4" w:space="0" w:color="auto"/>
              <w:left w:val="single" w:sz="4" w:space="0" w:color="auto"/>
              <w:bottom w:val="single" w:sz="4" w:space="0" w:color="auto"/>
              <w:right w:val="single" w:sz="4" w:space="0" w:color="auto"/>
            </w:tcBorders>
            <w:vAlign w:val="center"/>
            <w:hideMark/>
          </w:tcPr>
          <w:p w:rsidR="007531E4" w:rsidRPr="002E39B2" w:rsidRDefault="00772E3F" w:rsidP="00E730FE">
            <w:pPr>
              <w:spacing w:after="0"/>
              <w:jc w:val="both"/>
              <w:rPr>
                <w:rFonts w:ascii="Times New Roman" w:eastAsia="Times New Roman" w:hAnsi="Times New Roman" w:cs="Times New Roman"/>
                <w:color w:val="000000"/>
                <w:sz w:val="24"/>
                <w:szCs w:val="24"/>
                <w:lang w:eastAsia="en-GB"/>
              </w:rPr>
            </w:pPr>
            <w:r w:rsidRPr="002E39B2">
              <w:rPr>
                <w:rFonts w:ascii="Times New Roman" w:eastAsia="Times New Roman" w:hAnsi="Times New Roman" w:cs="Times New Roman"/>
                <w:color w:val="000000"/>
                <w:sz w:val="24"/>
                <w:szCs w:val="24"/>
                <w:lang w:eastAsia="en-GB"/>
              </w:rPr>
              <w:t>• Thes</w:t>
            </w:r>
            <w:r w:rsidR="007531E4" w:rsidRPr="002E39B2">
              <w:rPr>
                <w:rFonts w:ascii="Times New Roman" w:eastAsia="Times New Roman" w:hAnsi="Times New Roman" w:cs="Times New Roman"/>
                <w:color w:val="000000"/>
                <w:sz w:val="24"/>
                <w:szCs w:val="24"/>
                <w:lang w:eastAsia="en-GB"/>
              </w:rPr>
              <w:t xml:space="preserve">e require elaborate assumptions </w:t>
            </w:r>
            <w:r w:rsidRPr="002E39B2">
              <w:rPr>
                <w:rFonts w:ascii="Times New Roman" w:eastAsia="Times New Roman" w:hAnsi="Times New Roman" w:cs="Times New Roman"/>
                <w:color w:val="000000"/>
                <w:sz w:val="24"/>
                <w:szCs w:val="24"/>
                <w:lang w:eastAsia="en-GB"/>
              </w:rPr>
              <w:t>to fit the data.</w:t>
            </w:r>
            <w:r w:rsidRPr="002E39B2">
              <w:rPr>
                <w:rFonts w:ascii="Times New Roman" w:eastAsia="Times New Roman" w:hAnsi="Times New Roman" w:cs="Times New Roman"/>
                <w:color w:val="000000"/>
                <w:sz w:val="24"/>
                <w:szCs w:val="24"/>
                <w:lang w:eastAsia="en-GB"/>
              </w:rPr>
              <w:br/>
              <w:t>• Curve fit</w:t>
            </w:r>
            <w:r w:rsidR="007531E4" w:rsidRPr="002E39B2">
              <w:rPr>
                <w:rFonts w:ascii="Times New Roman" w:eastAsia="Times New Roman" w:hAnsi="Times New Roman" w:cs="Times New Roman"/>
                <w:color w:val="000000"/>
                <w:sz w:val="24"/>
                <w:szCs w:val="24"/>
                <w:lang w:eastAsia="en-GB"/>
              </w:rPr>
              <w:t>ting of experimental data    using computers.</w:t>
            </w:r>
          </w:p>
          <w:p w:rsidR="007531E4" w:rsidRPr="002E39B2" w:rsidRDefault="00772E3F" w:rsidP="007531E4">
            <w:pPr>
              <w:pStyle w:val="ListParagraph"/>
              <w:numPr>
                <w:ilvl w:val="0"/>
                <w:numId w:val="28"/>
              </w:numPr>
              <w:jc w:val="both"/>
              <w:rPr>
                <w:color w:val="000000"/>
              </w:rPr>
            </w:pPr>
            <w:r w:rsidRPr="002E39B2">
              <w:rPr>
                <w:color w:val="000000"/>
              </w:rPr>
              <w:t>It is a tedious method</w:t>
            </w:r>
          </w:p>
          <w:p w:rsidR="007531E4" w:rsidRPr="002E39B2" w:rsidRDefault="00772E3F" w:rsidP="007531E4">
            <w:pPr>
              <w:pStyle w:val="ListParagraph"/>
              <w:numPr>
                <w:ilvl w:val="0"/>
                <w:numId w:val="28"/>
              </w:numPr>
              <w:jc w:val="both"/>
              <w:rPr>
                <w:color w:val="000000"/>
              </w:rPr>
            </w:pPr>
            <w:r w:rsidRPr="002E39B2">
              <w:rPr>
                <w:color w:val="000000"/>
              </w:rPr>
              <w:t xml:space="preserve"> Applicable to linear a</w:t>
            </w:r>
            <w:r w:rsidR="007531E4" w:rsidRPr="002E39B2">
              <w:rPr>
                <w:color w:val="000000"/>
              </w:rPr>
              <w:t>nd nonlinear</w:t>
            </w:r>
            <w:r w:rsidR="007531E4" w:rsidRPr="002E39B2">
              <w:rPr>
                <w:color w:val="000000"/>
              </w:rPr>
              <w:br/>
              <w:t>pharmacokinetics.</w:t>
            </w:r>
            <w:r w:rsidR="007531E4" w:rsidRPr="002E39B2">
              <w:rPr>
                <w:color w:val="000000"/>
              </w:rPr>
              <w:br/>
            </w:r>
            <w:r w:rsidRPr="002E39B2">
              <w:rPr>
                <w:color w:val="000000"/>
              </w:rPr>
              <w:t xml:space="preserve"> </w:t>
            </w:r>
          </w:p>
          <w:p w:rsidR="00772E3F" w:rsidRPr="002E39B2" w:rsidRDefault="00772E3F" w:rsidP="007531E4">
            <w:pPr>
              <w:pStyle w:val="ListParagraph"/>
              <w:numPr>
                <w:ilvl w:val="0"/>
                <w:numId w:val="28"/>
              </w:numPr>
              <w:jc w:val="both"/>
            </w:pPr>
            <w:r w:rsidRPr="002E39B2">
              <w:rPr>
                <w:color w:val="000000"/>
              </w:rPr>
              <w:t>These are useful for most of the</w:t>
            </w:r>
            <w:r w:rsidRPr="002E39B2">
              <w:rPr>
                <w:color w:val="000000"/>
              </w:rPr>
              <w:br/>
              <w:t>situations, though assumptions of</w:t>
            </w:r>
            <w:r w:rsidRPr="002E39B2">
              <w:rPr>
                <w:color w:val="000000"/>
              </w:rPr>
              <w:br/>
              <w:t>modelling are involved.</w:t>
            </w:r>
          </w:p>
        </w:tc>
        <w:tc>
          <w:tcPr>
            <w:tcW w:w="4500" w:type="dxa"/>
            <w:tcBorders>
              <w:top w:val="single" w:sz="4" w:space="0" w:color="auto"/>
              <w:left w:val="single" w:sz="4" w:space="0" w:color="auto"/>
              <w:bottom w:val="single" w:sz="4" w:space="0" w:color="auto"/>
              <w:right w:val="single" w:sz="4" w:space="0" w:color="auto"/>
            </w:tcBorders>
            <w:vAlign w:val="center"/>
            <w:hideMark/>
          </w:tcPr>
          <w:p w:rsidR="007531E4" w:rsidRPr="002E39B2" w:rsidRDefault="00772E3F" w:rsidP="007531E4">
            <w:pPr>
              <w:pStyle w:val="ListParagraph"/>
              <w:numPr>
                <w:ilvl w:val="0"/>
                <w:numId w:val="24"/>
              </w:numPr>
              <w:spacing w:line="276" w:lineRule="auto"/>
              <w:jc w:val="both"/>
              <w:rPr>
                <w:color w:val="000000"/>
              </w:rPr>
            </w:pPr>
            <w:r w:rsidRPr="002E39B2">
              <w:rPr>
                <w:color w:val="000000"/>
              </w:rPr>
              <w:t>Do not req</w:t>
            </w:r>
            <w:r w:rsidR="007531E4" w:rsidRPr="002E39B2">
              <w:rPr>
                <w:color w:val="000000"/>
              </w:rPr>
              <w:t>uire assumptions to</w:t>
            </w:r>
            <w:r w:rsidR="007531E4" w:rsidRPr="002E39B2">
              <w:rPr>
                <w:color w:val="000000"/>
              </w:rPr>
              <w:br/>
              <w:t>compartment model</w:t>
            </w:r>
          </w:p>
          <w:p w:rsidR="007531E4" w:rsidRPr="002E39B2" w:rsidRDefault="00E730FE" w:rsidP="007531E4">
            <w:pPr>
              <w:pStyle w:val="ListParagraph"/>
              <w:numPr>
                <w:ilvl w:val="0"/>
                <w:numId w:val="24"/>
              </w:numPr>
              <w:spacing w:line="276" w:lineRule="auto"/>
              <w:jc w:val="both"/>
              <w:rPr>
                <w:color w:val="000000"/>
              </w:rPr>
            </w:pPr>
            <w:r w:rsidRPr="002E39B2">
              <w:rPr>
                <w:color w:val="000000"/>
              </w:rPr>
              <w:t xml:space="preserve">No </w:t>
            </w:r>
            <w:r w:rsidR="00772E3F" w:rsidRPr="002E39B2">
              <w:rPr>
                <w:color w:val="000000"/>
              </w:rPr>
              <w:t xml:space="preserve">curve </w:t>
            </w:r>
            <w:r w:rsidR="007531E4" w:rsidRPr="002E39B2">
              <w:rPr>
                <w:color w:val="000000"/>
              </w:rPr>
              <w:t>fitting and no computers. Simple algebraic equations.</w:t>
            </w:r>
          </w:p>
          <w:p w:rsidR="007531E4" w:rsidRPr="002E39B2" w:rsidRDefault="007531E4" w:rsidP="007531E4">
            <w:pPr>
              <w:pStyle w:val="ListParagraph"/>
              <w:numPr>
                <w:ilvl w:val="0"/>
                <w:numId w:val="24"/>
              </w:numPr>
              <w:spacing w:line="276" w:lineRule="auto"/>
              <w:jc w:val="both"/>
              <w:rPr>
                <w:color w:val="000000"/>
              </w:rPr>
            </w:pPr>
            <w:r w:rsidRPr="002E39B2">
              <w:rPr>
                <w:color w:val="000000"/>
              </w:rPr>
              <w:t xml:space="preserve"> It is easy method.</w:t>
            </w:r>
          </w:p>
          <w:p w:rsidR="007531E4" w:rsidRPr="002E39B2" w:rsidRDefault="00772E3F" w:rsidP="007531E4">
            <w:pPr>
              <w:pStyle w:val="ListParagraph"/>
              <w:numPr>
                <w:ilvl w:val="0"/>
                <w:numId w:val="24"/>
              </w:numPr>
              <w:spacing w:line="276" w:lineRule="auto"/>
              <w:jc w:val="both"/>
              <w:rPr>
                <w:color w:val="000000"/>
              </w:rPr>
            </w:pPr>
            <w:r w:rsidRPr="002E39B2">
              <w:rPr>
                <w:color w:val="000000"/>
              </w:rPr>
              <w:t>Applicab</w:t>
            </w:r>
            <w:r w:rsidR="007531E4" w:rsidRPr="002E39B2">
              <w:rPr>
                <w:color w:val="000000"/>
              </w:rPr>
              <w:t>le to linear</w:t>
            </w:r>
            <w:r w:rsidR="007531E4" w:rsidRPr="002E39B2">
              <w:rPr>
                <w:color w:val="000000"/>
              </w:rPr>
              <w:br/>
              <w:t>pharmacokinetics</w:t>
            </w:r>
            <w:r w:rsidR="007531E4" w:rsidRPr="002E39B2">
              <w:rPr>
                <w:color w:val="000000"/>
              </w:rPr>
              <w:br/>
            </w:r>
          </w:p>
          <w:p w:rsidR="00772E3F" w:rsidRPr="002E39B2" w:rsidRDefault="00772E3F" w:rsidP="007531E4">
            <w:pPr>
              <w:pStyle w:val="ListParagraph"/>
              <w:numPr>
                <w:ilvl w:val="0"/>
                <w:numId w:val="24"/>
              </w:numPr>
              <w:spacing w:line="276" w:lineRule="auto"/>
              <w:jc w:val="both"/>
              <w:rPr>
                <w:color w:val="000000"/>
              </w:rPr>
            </w:pPr>
            <w:r w:rsidRPr="002E39B2">
              <w:rPr>
                <w:color w:val="000000"/>
              </w:rPr>
              <w:t>Particularly useful for the</w:t>
            </w:r>
            <w:r w:rsidRPr="002E39B2">
              <w:rPr>
                <w:color w:val="000000"/>
              </w:rPr>
              <w:br/>
              <w:t>applications of clinical</w:t>
            </w:r>
            <w:r w:rsidRPr="002E39B2">
              <w:rPr>
                <w:color w:val="000000"/>
              </w:rPr>
              <w:br/>
              <w:t>pharmacokinetics, bioavailability and bioequivalence study.</w:t>
            </w:r>
          </w:p>
          <w:p w:rsidR="00772E3F" w:rsidRPr="002E39B2" w:rsidRDefault="00772E3F" w:rsidP="00156E5C">
            <w:pPr>
              <w:spacing w:after="0"/>
              <w:jc w:val="both"/>
              <w:rPr>
                <w:rFonts w:ascii="Times New Roman" w:eastAsia="Times New Roman" w:hAnsi="Times New Roman" w:cs="Times New Roman"/>
                <w:sz w:val="24"/>
                <w:szCs w:val="24"/>
                <w:lang w:eastAsia="en-GB"/>
              </w:rPr>
            </w:pPr>
            <w:r w:rsidRPr="002E39B2">
              <w:rPr>
                <w:rFonts w:ascii="Times New Roman" w:eastAsia="Times New Roman" w:hAnsi="Times New Roman" w:cs="Times New Roman"/>
                <w:color w:val="000000"/>
                <w:sz w:val="24"/>
                <w:szCs w:val="24"/>
                <w:lang w:eastAsia="en-GB"/>
              </w:rPr>
              <w:br/>
            </w:r>
          </w:p>
        </w:tc>
      </w:tr>
    </w:tbl>
    <w:p w:rsidR="00055F2D" w:rsidRPr="002E39B2" w:rsidRDefault="00055F2D" w:rsidP="00156E5C">
      <w:pPr>
        <w:pStyle w:val="ListParagraph"/>
        <w:spacing w:line="276" w:lineRule="auto"/>
        <w:jc w:val="both"/>
      </w:pPr>
    </w:p>
    <w:p w:rsidR="00AD0C6D" w:rsidRPr="002E39B2" w:rsidRDefault="00AD0C6D" w:rsidP="00156E5C">
      <w:pPr>
        <w:pStyle w:val="ListParagraph"/>
        <w:spacing w:line="276" w:lineRule="auto"/>
        <w:jc w:val="both"/>
        <w:rPr>
          <w:rFonts w:eastAsiaTheme="majorEastAsia"/>
          <w:b/>
          <w:spacing w:val="-20"/>
          <w:kern w:val="24"/>
          <w:position w:val="1"/>
          <w:lang w:val="en-US"/>
        </w:rPr>
      </w:pPr>
      <w:r w:rsidRPr="002E39B2">
        <w:rPr>
          <w:rFonts w:eastAsiaTheme="majorEastAsia"/>
          <w:b/>
          <w:spacing w:val="-20"/>
          <w:kern w:val="24"/>
          <w:position w:val="1"/>
          <w:lang w:val="en-US"/>
        </w:rPr>
        <w:t>Statistical Moment Theory:</w:t>
      </w:r>
    </w:p>
    <w:p w:rsidR="00AD0C6D" w:rsidRPr="002E39B2" w:rsidRDefault="00AD0C6D" w:rsidP="00156E5C">
      <w:pPr>
        <w:pStyle w:val="ListParagraph"/>
        <w:numPr>
          <w:ilvl w:val="0"/>
          <w:numId w:val="10"/>
        </w:numPr>
        <w:spacing w:line="276" w:lineRule="auto"/>
        <w:jc w:val="both"/>
        <w:rPr>
          <w:color w:val="93A299"/>
        </w:rPr>
      </w:pPr>
      <w:r w:rsidRPr="002E39B2">
        <w:rPr>
          <w:rFonts w:eastAsiaTheme="minorEastAsia"/>
          <w:color w:val="000000" w:themeColor="text1"/>
          <w:kern w:val="24"/>
        </w:rPr>
        <w:t>This theory views the drug molecules in the body as randomly distributed and each drug molecule have certain probability to be eliminated at a certain time.</w:t>
      </w:r>
    </w:p>
    <w:p w:rsidR="00AD0C6D" w:rsidRPr="002E39B2" w:rsidRDefault="00AD0C6D" w:rsidP="00156E5C">
      <w:pPr>
        <w:pStyle w:val="ListParagraph"/>
        <w:numPr>
          <w:ilvl w:val="0"/>
          <w:numId w:val="10"/>
        </w:numPr>
        <w:spacing w:line="276" w:lineRule="auto"/>
        <w:jc w:val="both"/>
        <w:rPr>
          <w:color w:val="93A299"/>
        </w:rPr>
      </w:pPr>
      <w:r w:rsidRPr="002E39B2">
        <w:rPr>
          <w:rFonts w:eastAsiaTheme="minorEastAsia"/>
          <w:color w:val="000000" w:themeColor="text1"/>
          <w:kern w:val="24"/>
        </w:rPr>
        <w:t xml:space="preserve">In this approach data is analyzed by applying the </w:t>
      </w:r>
      <w:r w:rsidRPr="002E39B2">
        <w:rPr>
          <w:rFonts w:eastAsiaTheme="minorEastAsia"/>
          <w:b/>
          <w:bCs/>
          <w:color w:val="000000" w:themeColor="text1"/>
          <w:kern w:val="24"/>
        </w:rPr>
        <w:t>mean residence time (MRT)</w:t>
      </w:r>
    </w:p>
    <w:p w:rsidR="00AD0C6D" w:rsidRPr="002E39B2" w:rsidRDefault="00AD0C6D" w:rsidP="00156E5C">
      <w:pPr>
        <w:pStyle w:val="ListParagraph"/>
        <w:spacing w:line="276" w:lineRule="auto"/>
        <w:jc w:val="both"/>
        <w:rPr>
          <w:rFonts w:eastAsiaTheme="minorEastAsia"/>
          <w:color w:val="000000" w:themeColor="text1"/>
          <w:kern w:val="24"/>
        </w:rPr>
      </w:pPr>
    </w:p>
    <w:p w:rsidR="00AD0C6D" w:rsidRPr="002E39B2" w:rsidRDefault="00B05B95" w:rsidP="00156E5C">
      <w:pPr>
        <w:pStyle w:val="ListParagraph"/>
        <w:spacing w:line="276" w:lineRule="auto"/>
        <w:jc w:val="both"/>
        <w:rPr>
          <w:rFonts w:eastAsiaTheme="majorEastAsia"/>
          <w:b/>
          <w:spacing w:val="-20"/>
          <w:kern w:val="24"/>
          <w:position w:val="1"/>
        </w:rPr>
      </w:pPr>
      <w:r w:rsidRPr="002E39B2">
        <w:rPr>
          <w:rFonts w:eastAsiaTheme="majorEastAsia"/>
          <w:b/>
          <w:spacing w:val="-20"/>
          <w:kern w:val="24"/>
          <w:position w:val="1"/>
        </w:rPr>
        <w:t>Mean Residence Time (MRT)</w:t>
      </w:r>
    </w:p>
    <w:p w:rsidR="00B05B95" w:rsidRPr="002E39B2" w:rsidRDefault="009A4B63" w:rsidP="00156E5C">
      <w:pPr>
        <w:spacing w:before="106" w:after="0"/>
        <w:jc w:val="both"/>
        <w:rPr>
          <w:rFonts w:ascii="Times New Roman" w:eastAsia="Times New Roman" w:hAnsi="Times New Roman" w:cs="Times New Roman"/>
          <w:sz w:val="24"/>
          <w:szCs w:val="24"/>
          <w:lang w:eastAsia="en-GB"/>
        </w:rPr>
      </w:pPr>
      <w:r w:rsidRPr="002E39B2">
        <w:rPr>
          <w:rFonts w:ascii="Times New Roman" w:eastAsiaTheme="minorEastAsia" w:hAnsi="Times New Roman" w:cs="Times New Roman"/>
          <w:b/>
          <w:bCs/>
          <w:color w:val="292934"/>
          <w:kern w:val="24"/>
          <w:sz w:val="24"/>
          <w:szCs w:val="24"/>
          <w:lang w:val="en-US" w:eastAsia="en-GB"/>
        </w:rPr>
        <w:t>Definition:</w:t>
      </w:r>
    </w:p>
    <w:p w:rsidR="00B05B95" w:rsidRPr="002E39B2" w:rsidRDefault="00B05B95" w:rsidP="00156E5C">
      <w:pPr>
        <w:spacing w:before="106" w:after="0"/>
        <w:jc w:val="both"/>
        <w:rPr>
          <w:rFonts w:ascii="Times New Roman" w:eastAsia="Times New Roman" w:hAnsi="Times New Roman" w:cs="Times New Roman"/>
          <w:sz w:val="24"/>
          <w:szCs w:val="24"/>
          <w:lang w:eastAsia="en-GB"/>
        </w:rPr>
      </w:pPr>
      <w:r w:rsidRPr="002E39B2">
        <w:rPr>
          <w:rFonts w:ascii="Times New Roman" w:eastAsiaTheme="minorEastAsia" w:hAnsi="Times New Roman" w:cs="Times New Roman"/>
          <w:color w:val="292934"/>
          <w:kern w:val="24"/>
          <w:sz w:val="24"/>
          <w:szCs w:val="24"/>
          <w:lang w:val="en-US" w:eastAsia="en-GB"/>
        </w:rPr>
        <w:t xml:space="preserve">             “Average time for the residence of all the drug molecules in the body”.</w:t>
      </w:r>
    </w:p>
    <w:p w:rsidR="00B05B95" w:rsidRPr="002E39B2" w:rsidRDefault="00B05B95" w:rsidP="00156E5C">
      <w:pPr>
        <w:spacing w:before="154" w:after="0"/>
        <w:jc w:val="both"/>
        <w:rPr>
          <w:rFonts w:ascii="Times New Roman" w:eastAsiaTheme="minorEastAsia" w:hAnsi="Times New Roman" w:cs="Times New Roman"/>
          <w:b/>
          <w:bCs/>
          <w:iCs/>
          <w:color w:val="292934"/>
          <w:kern w:val="24"/>
          <w:sz w:val="24"/>
          <w:szCs w:val="24"/>
          <w:lang w:val="en-US" w:eastAsia="en-GB"/>
        </w:rPr>
      </w:pPr>
      <w:r w:rsidRPr="002E39B2">
        <w:rPr>
          <w:rFonts w:ascii="Times New Roman" w:eastAsiaTheme="minorEastAsia" w:hAnsi="Times New Roman" w:cs="Times New Roman"/>
          <w:b/>
          <w:bCs/>
          <w:color w:val="292934"/>
          <w:kern w:val="24"/>
          <w:sz w:val="24"/>
          <w:szCs w:val="24"/>
          <w:lang w:val="en-US" w:eastAsia="en-GB"/>
        </w:rPr>
        <w:t xml:space="preserve">                MRT=</w:t>
      </w:r>
      <m:oMath>
        <m:f>
          <m:fPr>
            <m:ctrlPr>
              <w:rPr>
                <w:rFonts w:ascii="Cambria Math" w:eastAsiaTheme="minorEastAsia" w:hAnsi="Cambria Math" w:cs="Times New Roman"/>
                <w:b/>
                <w:bCs/>
                <w:i/>
                <w:iCs/>
                <w:color w:val="292934"/>
                <w:kern w:val="24"/>
                <w:sz w:val="24"/>
                <w:szCs w:val="24"/>
                <w:lang w:val="en-US" w:eastAsia="en-GB"/>
              </w:rPr>
            </m:ctrlPr>
          </m:fPr>
          <m:num>
            <m:r>
              <m:rPr>
                <m:sty m:val="bi"/>
              </m:rPr>
              <w:rPr>
                <w:rFonts w:ascii="Cambria Math" w:eastAsiaTheme="minorEastAsia" w:hAnsi="Cambria Math" w:cs="Times New Roman"/>
                <w:color w:val="292934"/>
                <w:kern w:val="24"/>
                <w:sz w:val="24"/>
                <w:szCs w:val="24"/>
                <w:lang w:val="en-US" w:eastAsia="en-GB"/>
              </w:rPr>
              <m:t>   Total residence time for all drug molecules</m:t>
            </m:r>
          </m:num>
          <m:den>
            <m:r>
              <m:rPr>
                <m:sty m:val="bi"/>
              </m:rPr>
              <w:rPr>
                <w:rFonts w:ascii="Cambria Math" w:eastAsiaTheme="minorEastAsia" w:hAnsi="Cambria Math" w:cs="Times New Roman"/>
                <w:color w:val="292934"/>
                <w:kern w:val="24"/>
                <w:sz w:val="24"/>
                <w:szCs w:val="24"/>
                <w:lang w:val="en-US" w:eastAsia="en-GB"/>
              </w:rPr>
              <m:t>Number of drug molecules</m:t>
            </m:r>
          </m:den>
        </m:f>
      </m:oMath>
    </w:p>
    <w:p w:rsidR="00B05B95" w:rsidRPr="002E39B2" w:rsidRDefault="00B05B95" w:rsidP="00156E5C">
      <w:pPr>
        <w:pStyle w:val="ListParagraph"/>
        <w:numPr>
          <w:ilvl w:val="0"/>
          <w:numId w:val="11"/>
        </w:numPr>
        <w:spacing w:line="276" w:lineRule="auto"/>
        <w:jc w:val="both"/>
        <w:rPr>
          <w:color w:val="93A299"/>
        </w:rPr>
      </w:pPr>
      <w:r w:rsidRPr="002E39B2">
        <w:rPr>
          <w:rFonts w:eastAsiaTheme="minorEastAsia"/>
          <w:color w:val="000000" w:themeColor="text1"/>
          <w:kern w:val="24"/>
          <w:lang w:val="en-US"/>
        </w:rPr>
        <w:t>Drug molecules are distributed through out the body after IV administration.</w:t>
      </w:r>
    </w:p>
    <w:p w:rsidR="00B05B95" w:rsidRPr="002E39B2" w:rsidRDefault="00B05B95" w:rsidP="00156E5C">
      <w:pPr>
        <w:pStyle w:val="ListParagraph"/>
        <w:numPr>
          <w:ilvl w:val="0"/>
          <w:numId w:val="11"/>
        </w:numPr>
        <w:spacing w:line="276" w:lineRule="auto"/>
        <w:jc w:val="both"/>
        <w:rPr>
          <w:color w:val="93A299"/>
        </w:rPr>
      </w:pPr>
      <w:r w:rsidRPr="002E39B2">
        <w:rPr>
          <w:rFonts w:eastAsiaTheme="minorEastAsia"/>
          <w:color w:val="000000" w:themeColor="text1"/>
          <w:kern w:val="24"/>
          <w:lang w:val="en-US"/>
        </w:rPr>
        <w:lastRenderedPageBreak/>
        <w:t>Despite the fact that all molecules are similar, Some drug molecules eliminate from the body faster than other molecules , which stay longer.</w:t>
      </w:r>
    </w:p>
    <w:p w:rsidR="00B05B95" w:rsidRPr="002E39B2" w:rsidRDefault="00B05B95" w:rsidP="00156E5C">
      <w:pPr>
        <w:pStyle w:val="ListParagraph"/>
        <w:numPr>
          <w:ilvl w:val="0"/>
          <w:numId w:val="11"/>
        </w:numPr>
        <w:spacing w:line="276" w:lineRule="auto"/>
        <w:jc w:val="both"/>
        <w:rPr>
          <w:color w:val="93A299"/>
        </w:rPr>
      </w:pPr>
      <w:r w:rsidRPr="002E39B2">
        <w:rPr>
          <w:rFonts w:eastAsiaTheme="minorEastAsia"/>
          <w:color w:val="000000" w:themeColor="text1"/>
          <w:kern w:val="24"/>
          <w:lang w:val="en-US"/>
        </w:rPr>
        <w:t>Difference in  residence time for each molecule in the body occurs by chance according to  statistical moment theory.</w:t>
      </w:r>
    </w:p>
    <w:p w:rsidR="00B05B95" w:rsidRPr="002E39B2" w:rsidRDefault="00B05B95" w:rsidP="00156E5C">
      <w:pPr>
        <w:pStyle w:val="NormalWeb"/>
        <w:spacing w:before="144" w:beforeAutospacing="0" w:after="0" w:afterAutospacing="0" w:line="276" w:lineRule="auto"/>
        <w:jc w:val="both"/>
      </w:pPr>
      <w:r w:rsidRPr="002E39B2">
        <w:rPr>
          <w:rFonts w:eastAsiaTheme="minorEastAsia"/>
          <w:b/>
          <w:bCs/>
          <w:color w:val="000000" w:themeColor="text1"/>
          <w:kern w:val="24"/>
          <w:lang w:val="en-US"/>
        </w:rPr>
        <w:t xml:space="preserve">                      MRT = </w:t>
      </w:r>
      <m:oMath>
        <m:f>
          <m:fPr>
            <m:ctrlPr>
              <w:rPr>
                <w:rFonts w:ascii="Cambria Math" w:eastAsiaTheme="minorEastAsia" w:hAnsi="Cambria Math"/>
                <w:b/>
                <w:bCs/>
                <w:i/>
                <w:iCs/>
                <w:color w:val="000000" w:themeColor="text1"/>
                <w:kern w:val="24"/>
                <w:lang w:val="en-US"/>
              </w:rPr>
            </m:ctrlPr>
          </m:fPr>
          <m:num>
            <m:r>
              <m:rPr>
                <m:sty m:val="bi"/>
              </m:rPr>
              <w:rPr>
                <w:rFonts w:ascii="Cambria Math" w:eastAsiaTheme="minorEastAsia" w:hAnsi="Cambria Math"/>
                <w:color w:val="000000" w:themeColor="text1"/>
                <w:kern w:val="24"/>
                <w:lang w:val="en-US"/>
              </w:rPr>
              <m:t>AUMC</m:t>
            </m:r>
          </m:num>
          <m:den>
            <m:r>
              <m:rPr>
                <m:sty m:val="bi"/>
              </m:rPr>
              <w:rPr>
                <w:rFonts w:ascii="Cambria Math" w:eastAsiaTheme="minorEastAsia" w:hAnsi="Cambria Math"/>
                <w:color w:val="000000" w:themeColor="text1"/>
                <w:kern w:val="24"/>
                <w:lang w:val="en-US"/>
              </w:rPr>
              <m:t>AUC</m:t>
            </m:r>
          </m:den>
        </m:f>
      </m:oMath>
    </w:p>
    <w:p w:rsidR="00B05B95" w:rsidRPr="002E39B2" w:rsidRDefault="00B05B95" w:rsidP="00156E5C">
      <w:pPr>
        <w:spacing w:before="154" w:after="0"/>
        <w:jc w:val="both"/>
        <w:rPr>
          <w:rFonts w:ascii="Times New Roman" w:eastAsiaTheme="majorEastAsia" w:hAnsi="Times New Roman" w:cs="Times New Roman"/>
          <w:b/>
          <w:spacing w:val="-20"/>
          <w:kern w:val="24"/>
          <w:position w:val="1"/>
          <w:sz w:val="24"/>
          <w:szCs w:val="24"/>
        </w:rPr>
      </w:pPr>
      <w:r w:rsidRPr="002E39B2">
        <w:rPr>
          <w:rFonts w:ascii="Times New Roman" w:eastAsiaTheme="majorEastAsia" w:hAnsi="Times New Roman" w:cs="Times New Roman"/>
          <w:b/>
          <w:spacing w:val="-20"/>
          <w:kern w:val="24"/>
          <w:position w:val="1"/>
          <w:sz w:val="24"/>
          <w:szCs w:val="24"/>
        </w:rPr>
        <w:t>Parameters of MRT</w:t>
      </w:r>
    </w:p>
    <w:p w:rsidR="00B05B95" w:rsidRPr="002E39B2" w:rsidRDefault="00B05B95" w:rsidP="00156E5C">
      <w:pPr>
        <w:spacing w:before="115" w:after="0"/>
        <w:jc w:val="both"/>
        <w:rPr>
          <w:rFonts w:ascii="Times New Roman" w:eastAsia="Times New Roman" w:hAnsi="Times New Roman" w:cs="Times New Roman"/>
          <w:sz w:val="24"/>
          <w:szCs w:val="24"/>
          <w:lang w:eastAsia="en-GB"/>
        </w:rPr>
      </w:pPr>
      <w:r w:rsidRPr="002E39B2">
        <w:rPr>
          <w:rFonts w:ascii="Times New Roman" w:eastAsiaTheme="minorEastAsia" w:hAnsi="Times New Roman" w:cs="Times New Roman"/>
          <w:color w:val="000000" w:themeColor="text1"/>
          <w:kern w:val="24"/>
          <w:sz w:val="24"/>
          <w:szCs w:val="24"/>
          <w:lang w:eastAsia="en-GB"/>
        </w:rPr>
        <w:t>1- Area under the zero moment curve (AUC)</w:t>
      </w:r>
    </w:p>
    <w:p w:rsidR="00B05B95" w:rsidRPr="002E39B2" w:rsidRDefault="00B05B95" w:rsidP="00156E5C">
      <w:pPr>
        <w:spacing w:before="115" w:after="0"/>
        <w:jc w:val="both"/>
        <w:rPr>
          <w:rFonts w:ascii="Times New Roman" w:eastAsia="Times New Roman" w:hAnsi="Times New Roman" w:cs="Times New Roman"/>
          <w:sz w:val="24"/>
          <w:szCs w:val="24"/>
          <w:lang w:eastAsia="en-GB"/>
        </w:rPr>
      </w:pPr>
      <w:r w:rsidRPr="002E39B2">
        <w:rPr>
          <w:rFonts w:ascii="Times New Roman" w:eastAsiaTheme="minorEastAsia" w:hAnsi="Times New Roman" w:cs="Times New Roman"/>
          <w:color w:val="000000" w:themeColor="text1"/>
          <w:kern w:val="24"/>
          <w:sz w:val="24"/>
          <w:szCs w:val="24"/>
          <w:lang w:eastAsia="en-GB"/>
        </w:rPr>
        <w:t>2-  Area under the first moment curve (AUMC)</w:t>
      </w:r>
    </w:p>
    <w:p w:rsidR="00B05B95" w:rsidRPr="002E39B2" w:rsidRDefault="00B05B95" w:rsidP="00156E5C">
      <w:pPr>
        <w:spacing w:before="154" w:after="0"/>
        <w:jc w:val="both"/>
        <w:rPr>
          <w:rFonts w:ascii="Times New Roman" w:eastAsiaTheme="majorEastAsia" w:hAnsi="Times New Roman" w:cs="Times New Roman"/>
          <w:b/>
          <w:color w:val="000000" w:themeColor="text1"/>
          <w:spacing w:val="-20"/>
          <w:kern w:val="24"/>
          <w:position w:val="1"/>
          <w:sz w:val="24"/>
          <w:szCs w:val="24"/>
        </w:rPr>
      </w:pPr>
      <w:r w:rsidRPr="002E39B2">
        <w:rPr>
          <w:rFonts w:ascii="Times New Roman" w:eastAsiaTheme="majorEastAsia" w:hAnsi="Times New Roman" w:cs="Times New Roman"/>
          <w:b/>
          <w:color w:val="000000" w:themeColor="text1"/>
          <w:spacing w:val="-20"/>
          <w:kern w:val="24"/>
          <w:position w:val="1"/>
          <w:sz w:val="24"/>
          <w:szCs w:val="24"/>
        </w:rPr>
        <w:t>Area under the zero moment curve (AUC)</w:t>
      </w:r>
    </w:p>
    <w:p w:rsidR="00B05B95" w:rsidRPr="002E39B2" w:rsidRDefault="00B05B95" w:rsidP="00156E5C">
      <w:pPr>
        <w:spacing w:before="115" w:after="0"/>
        <w:jc w:val="both"/>
        <w:rPr>
          <w:rFonts w:ascii="Times New Roman" w:eastAsia="Times New Roman" w:hAnsi="Times New Roman" w:cs="Times New Roman"/>
          <w:sz w:val="24"/>
          <w:szCs w:val="24"/>
          <w:lang w:eastAsia="en-GB"/>
        </w:rPr>
      </w:pPr>
      <w:r w:rsidRPr="002E39B2">
        <w:rPr>
          <w:rFonts w:ascii="Times New Roman" w:eastAsiaTheme="minorEastAsia" w:hAnsi="Times New Roman" w:cs="Times New Roman"/>
          <w:color w:val="000000" w:themeColor="text1"/>
          <w:kern w:val="24"/>
          <w:sz w:val="24"/>
          <w:szCs w:val="24"/>
          <w:lang w:eastAsia="en-GB"/>
        </w:rPr>
        <w:t xml:space="preserve">The AUC reflects the total amount of active drug that reaches the systemic circulation. The AUC is the area under the drug plasma level–time curve from t = 0 to t = ∞. </w:t>
      </w:r>
    </w:p>
    <w:p w:rsidR="00B05B95" w:rsidRPr="002E39B2" w:rsidRDefault="00B05B95" w:rsidP="00156E5C">
      <w:pPr>
        <w:spacing w:before="115" w:after="0"/>
        <w:jc w:val="both"/>
        <w:rPr>
          <w:rFonts w:ascii="Times New Roman" w:eastAsia="Times New Roman" w:hAnsi="Times New Roman" w:cs="Times New Roman"/>
          <w:sz w:val="24"/>
          <w:szCs w:val="24"/>
          <w:lang w:eastAsia="en-GB"/>
        </w:rPr>
      </w:pPr>
      <w:r w:rsidRPr="002E39B2">
        <w:rPr>
          <w:rFonts w:ascii="Times New Roman" w:eastAsiaTheme="minorEastAsia" w:hAnsi="Times New Roman" w:cs="Times New Roman"/>
          <w:color w:val="000000" w:themeColor="text1"/>
          <w:kern w:val="24"/>
          <w:sz w:val="24"/>
          <w:szCs w:val="24"/>
          <w:lang w:val="en-US" w:eastAsia="en-GB"/>
        </w:rPr>
        <w:t xml:space="preserve"> </w:t>
      </w:r>
    </w:p>
    <w:p w:rsidR="00B05B95" w:rsidRPr="002E39B2" w:rsidRDefault="00B05B95" w:rsidP="00156E5C">
      <w:pPr>
        <w:spacing w:before="134" w:after="0"/>
        <w:jc w:val="both"/>
        <w:rPr>
          <w:rFonts w:ascii="Times New Roman" w:eastAsia="Times New Roman" w:hAnsi="Times New Roman" w:cs="Times New Roman"/>
          <w:sz w:val="24"/>
          <w:szCs w:val="24"/>
          <w:lang w:eastAsia="en-GB"/>
        </w:rPr>
      </w:pPr>
      <w:r w:rsidRPr="002E39B2">
        <w:rPr>
          <w:rFonts w:ascii="Times New Roman" w:eastAsiaTheme="minorEastAsia" w:hAnsi="Times New Roman" w:cs="Times New Roman"/>
          <w:bCs/>
          <w:color w:val="000000" w:themeColor="text1"/>
          <w:kern w:val="24"/>
          <w:sz w:val="24"/>
          <w:szCs w:val="24"/>
          <w:lang w:val="en-US" w:eastAsia="en-GB"/>
        </w:rPr>
        <w:t xml:space="preserve">AUC = </w:t>
      </w:r>
      <m:oMath>
        <m:nary>
          <m:naryPr>
            <m:ctrlPr>
              <w:rPr>
                <w:rFonts w:ascii="Cambria Math" w:eastAsiaTheme="minorEastAsia" w:hAnsi="Cambria Math" w:cs="Times New Roman"/>
                <w:bCs/>
                <w:i/>
                <w:iCs/>
                <w:color w:val="000000" w:themeColor="text1"/>
                <w:kern w:val="24"/>
                <w:sz w:val="24"/>
                <w:szCs w:val="24"/>
                <w:lang w:val="en-US" w:eastAsia="en-GB"/>
              </w:rPr>
            </m:ctrlPr>
          </m:naryPr>
          <m:sub>
            <m:r>
              <w:rPr>
                <w:rFonts w:ascii="Cambria Math" w:eastAsiaTheme="minorEastAsia" w:hAnsi="Cambria Math" w:cs="Times New Roman"/>
                <w:color w:val="000000" w:themeColor="text1"/>
                <w:kern w:val="24"/>
                <w:sz w:val="24"/>
                <w:szCs w:val="24"/>
                <w:lang w:val="en-US" w:eastAsia="en-GB"/>
              </w:rPr>
              <m:t>t=∞</m:t>
            </m:r>
          </m:sub>
          <m:sup>
            <m:r>
              <w:rPr>
                <w:rFonts w:ascii="Cambria Math" w:eastAsiaTheme="minorEastAsia" w:hAnsi="Cambria Math" w:cs="Times New Roman"/>
                <w:color w:val="000000" w:themeColor="text1"/>
                <w:kern w:val="24"/>
                <w:sz w:val="24"/>
                <w:szCs w:val="24"/>
                <w:lang w:val="en-US" w:eastAsia="en-GB"/>
              </w:rPr>
              <m:t>t=0</m:t>
            </m:r>
          </m:sup>
          <m:e>
            <m:sSup>
              <m:sSupPr>
                <m:ctrlPr>
                  <w:rPr>
                    <w:rFonts w:ascii="Cambria Math" w:eastAsiaTheme="minorEastAsia" w:hAnsi="Cambria Math" w:cs="Times New Roman"/>
                    <w:bCs/>
                    <w:i/>
                    <w:iCs/>
                    <w:color w:val="000000" w:themeColor="text1"/>
                    <w:kern w:val="24"/>
                    <w:sz w:val="24"/>
                    <w:szCs w:val="24"/>
                    <w:lang w:val="en-US" w:eastAsia="en-GB"/>
                  </w:rPr>
                </m:ctrlPr>
              </m:sSupPr>
              <m:e>
                <m:r>
                  <w:rPr>
                    <w:rFonts w:ascii="Cambria Math" w:eastAsiaTheme="minorEastAsia" w:hAnsi="Cambria Math" w:cs="Times New Roman"/>
                    <w:color w:val="000000" w:themeColor="text1"/>
                    <w:kern w:val="24"/>
                    <w:sz w:val="24"/>
                    <w:szCs w:val="24"/>
                    <w:lang w:val="en-US" w:eastAsia="en-GB"/>
                  </w:rPr>
                  <m:t>t</m:t>
                </m:r>
              </m:e>
              <m:sup>
                <m:r>
                  <w:rPr>
                    <w:rFonts w:ascii="Cambria Math" w:eastAsiaTheme="minorEastAsia" w:hAnsi="Cambria Math" w:cs="Times New Roman"/>
                    <w:color w:val="000000" w:themeColor="text1"/>
                    <w:kern w:val="24"/>
                    <w:sz w:val="24"/>
                    <w:szCs w:val="24"/>
                    <w:lang w:val="en-US" w:eastAsia="en-GB"/>
                  </w:rPr>
                  <m:t>0</m:t>
                </m:r>
              </m:sup>
            </m:sSup>
          </m:e>
        </m:nary>
        <m:r>
          <m:rPr>
            <m:sty m:val="p"/>
          </m:rPr>
          <w:rPr>
            <w:rFonts w:ascii="Cambria Math" w:eastAsiaTheme="minorEastAsia" w:hAnsi="Cambria Math" w:cs="Times New Roman"/>
            <w:color w:val="000000" w:themeColor="text1"/>
            <w:kern w:val="24"/>
            <w:sz w:val="24"/>
            <w:szCs w:val="24"/>
            <w:lang w:val="en-US" w:eastAsia="en-GB"/>
          </w:rPr>
          <m:t>.Cp dt</m:t>
        </m:r>
      </m:oMath>
    </w:p>
    <w:p w:rsidR="00B05B95" w:rsidRPr="002E39B2" w:rsidRDefault="00B05B95" w:rsidP="00156E5C">
      <w:pPr>
        <w:spacing w:before="134" w:after="0"/>
        <w:jc w:val="both"/>
        <w:rPr>
          <w:rFonts w:ascii="Times New Roman" w:eastAsia="Times New Roman" w:hAnsi="Times New Roman" w:cs="Times New Roman"/>
          <w:sz w:val="24"/>
          <w:szCs w:val="24"/>
          <w:lang w:eastAsia="en-GB"/>
        </w:rPr>
      </w:pPr>
      <w:r w:rsidRPr="002E39B2">
        <w:rPr>
          <w:rFonts w:ascii="Times New Roman" w:eastAsiaTheme="minorEastAsia" w:hAnsi="Times New Roman" w:cs="Times New Roman"/>
          <w:bCs/>
          <w:color w:val="000000" w:themeColor="text1"/>
          <w:kern w:val="24"/>
          <w:sz w:val="24"/>
          <w:szCs w:val="24"/>
          <w:lang w:val="en-US" w:eastAsia="en-GB"/>
        </w:rPr>
        <w:t xml:space="preserve">         =</w:t>
      </w:r>
      <m:oMath>
        <m:nary>
          <m:naryPr>
            <m:ctrlPr>
              <w:rPr>
                <w:rFonts w:ascii="Cambria Math" w:eastAsiaTheme="minorEastAsia" w:hAnsi="Cambria Math" w:cs="Times New Roman"/>
                <w:bCs/>
                <w:i/>
                <w:iCs/>
                <w:color w:val="000000" w:themeColor="text1"/>
                <w:kern w:val="24"/>
                <w:sz w:val="24"/>
                <w:szCs w:val="24"/>
                <w:lang w:val="en-US" w:eastAsia="en-GB"/>
              </w:rPr>
            </m:ctrlPr>
          </m:naryPr>
          <m:sub>
            <m:r>
              <w:rPr>
                <w:rFonts w:ascii="Cambria Math" w:eastAsiaTheme="minorEastAsia" w:hAnsi="Cambria Math" w:cs="Times New Roman"/>
                <w:color w:val="000000" w:themeColor="text1"/>
                <w:kern w:val="24"/>
                <w:sz w:val="24"/>
                <w:szCs w:val="24"/>
                <w:lang w:val="en-US" w:eastAsia="en-GB"/>
              </w:rPr>
              <m:t>t=∞</m:t>
            </m:r>
          </m:sub>
          <m:sup>
            <m:r>
              <w:rPr>
                <w:rFonts w:ascii="Cambria Math" w:eastAsiaTheme="minorEastAsia" w:hAnsi="Cambria Math" w:cs="Times New Roman"/>
                <w:color w:val="000000" w:themeColor="text1"/>
                <w:kern w:val="24"/>
                <w:sz w:val="24"/>
                <w:szCs w:val="24"/>
                <w:lang w:val="en-US" w:eastAsia="en-GB"/>
              </w:rPr>
              <m:t>t=0</m:t>
            </m:r>
          </m:sup>
          <m:e>
            <m:r>
              <w:rPr>
                <w:rFonts w:ascii="Cambria Math" w:eastAsiaTheme="minorEastAsia" w:hAnsi="Cambria Math" w:cs="Times New Roman"/>
                <w:color w:val="000000" w:themeColor="text1"/>
                <w:kern w:val="24"/>
                <w:sz w:val="24"/>
                <w:szCs w:val="24"/>
                <w:lang w:val="en-US" w:eastAsia="en-GB"/>
              </w:rPr>
              <m:t>1</m:t>
            </m:r>
          </m:e>
        </m:nary>
        <m:r>
          <w:rPr>
            <w:rFonts w:ascii="Cambria Math" w:eastAsiaTheme="minorEastAsia" w:hAnsi="Cambria Math" w:cs="Times New Roman"/>
            <w:color w:val="000000" w:themeColor="text1"/>
            <w:kern w:val="24"/>
            <w:sz w:val="24"/>
            <w:szCs w:val="24"/>
            <w:lang w:val="en-US" w:eastAsia="en-GB"/>
          </w:rPr>
          <m:t>.Cp dt</m:t>
        </m:r>
      </m:oMath>
    </w:p>
    <w:p w:rsidR="00B05B95" w:rsidRPr="002E39B2" w:rsidRDefault="00B05B95" w:rsidP="00156E5C">
      <w:pPr>
        <w:spacing w:before="154" w:after="0"/>
        <w:jc w:val="both"/>
        <w:rPr>
          <w:rFonts w:ascii="Times New Roman" w:eastAsiaTheme="majorEastAsia" w:hAnsi="Times New Roman" w:cs="Times New Roman"/>
          <w:b/>
          <w:color w:val="000000" w:themeColor="text1"/>
          <w:spacing w:val="-20"/>
          <w:kern w:val="24"/>
          <w:position w:val="1"/>
          <w:sz w:val="24"/>
          <w:szCs w:val="24"/>
        </w:rPr>
      </w:pPr>
      <w:r w:rsidRPr="002E39B2">
        <w:rPr>
          <w:rFonts w:ascii="Times New Roman" w:eastAsiaTheme="majorEastAsia" w:hAnsi="Times New Roman" w:cs="Times New Roman"/>
          <w:b/>
          <w:color w:val="000000" w:themeColor="text1"/>
          <w:spacing w:val="-20"/>
          <w:kern w:val="24"/>
          <w:position w:val="1"/>
          <w:sz w:val="24"/>
          <w:szCs w:val="24"/>
        </w:rPr>
        <w:t>Area under first moment curve (AUMC)</w:t>
      </w:r>
    </w:p>
    <w:p w:rsidR="00B05B95" w:rsidRPr="002E39B2" w:rsidRDefault="00B05B95" w:rsidP="00156E5C">
      <w:pPr>
        <w:spacing w:before="115" w:after="0"/>
        <w:jc w:val="both"/>
        <w:rPr>
          <w:rFonts w:ascii="Times New Roman" w:eastAsia="Times New Roman" w:hAnsi="Times New Roman" w:cs="Times New Roman"/>
          <w:sz w:val="24"/>
          <w:szCs w:val="24"/>
          <w:lang w:eastAsia="en-GB"/>
        </w:rPr>
      </w:pPr>
      <w:r w:rsidRPr="002E39B2">
        <w:rPr>
          <w:rFonts w:ascii="Times New Roman" w:eastAsiaTheme="minorEastAsia" w:hAnsi="Times New Roman" w:cs="Times New Roman"/>
          <w:bCs/>
          <w:color w:val="000000" w:themeColor="text1"/>
          <w:kern w:val="24"/>
          <w:sz w:val="24"/>
          <w:szCs w:val="24"/>
          <w:lang w:val="en-US" w:eastAsia="en-GB"/>
        </w:rPr>
        <w:t xml:space="preserve">AUMC = </w:t>
      </w:r>
      <m:oMath>
        <m:nary>
          <m:naryPr>
            <m:ctrlPr>
              <w:rPr>
                <w:rFonts w:ascii="Cambria Math" w:eastAsiaTheme="minorEastAsia" w:hAnsi="Cambria Math" w:cs="Times New Roman"/>
                <w:bCs/>
                <w:i/>
                <w:iCs/>
                <w:color w:val="000000" w:themeColor="text1"/>
                <w:kern w:val="24"/>
                <w:sz w:val="24"/>
                <w:szCs w:val="24"/>
                <w:lang w:val="en-US" w:eastAsia="en-GB"/>
              </w:rPr>
            </m:ctrlPr>
          </m:naryPr>
          <m:sub>
            <m:r>
              <w:rPr>
                <w:rFonts w:ascii="Cambria Math" w:eastAsiaTheme="minorEastAsia" w:hAnsi="Cambria Math" w:cs="Times New Roman"/>
                <w:color w:val="000000" w:themeColor="text1"/>
                <w:kern w:val="24"/>
                <w:sz w:val="24"/>
                <w:szCs w:val="24"/>
                <w:lang w:val="en-US" w:eastAsia="en-GB"/>
              </w:rPr>
              <m:t>t=∞</m:t>
            </m:r>
          </m:sub>
          <m:sup>
            <m:r>
              <w:rPr>
                <w:rFonts w:ascii="Cambria Math" w:eastAsiaTheme="minorEastAsia" w:hAnsi="Cambria Math" w:cs="Times New Roman"/>
                <w:color w:val="000000" w:themeColor="text1"/>
                <w:kern w:val="24"/>
                <w:sz w:val="24"/>
                <w:szCs w:val="24"/>
                <w:lang w:val="en-US" w:eastAsia="en-GB"/>
              </w:rPr>
              <m:t>t=0</m:t>
            </m:r>
          </m:sup>
          <m:e>
            <m:sSup>
              <m:sSupPr>
                <m:ctrlPr>
                  <w:rPr>
                    <w:rFonts w:ascii="Cambria Math" w:eastAsiaTheme="minorEastAsia" w:hAnsi="Cambria Math" w:cs="Times New Roman"/>
                    <w:bCs/>
                    <w:i/>
                    <w:iCs/>
                    <w:color w:val="000000" w:themeColor="text1"/>
                    <w:kern w:val="24"/>
                    <w:sz w:val="24"/>
                    <w:szCs w:val="24"/>
                    <w:lang w:val="en-US" w:eastAsia="en-GB"/>
                  </w:rPr>
                </m:ctrlPr>
              </m:sSupPr>
              <m:e>
                <m:r>
                  <w:rPr>
                    <w:rFonts w:ascii="Cambria Math" w:eastAsiaTheme="minorEastAsia" w:hAnsi="Cambria Math" w:cs="Times New Roman"/>
                    <w:color w:val="000000" w:themeColor="text1"/>
                    <w:kern w:val="24"/>
                    <w:sz w:val="24"/>
                    <w:szCs w:val="24"/>
                    <w:lang w:val="en-US" w:eastAsia="en-GB"/>
                  </w:rPr>
                  <m:t>t</m:t>
                </m:r>
              </m:e>
              <m:sup>
                <m:r>
                  <w:rPr>
                    <w:rFonts w:ascii="Cambria Math" w:eastAsiaTheme="minorEastAsia" w:hAnsi="Cambria Math" w:cs="Times New Roman"/>
                    <w:color w:val="000000" w:themeColor="text1"/>
                    <w:kern w:val="24"/>
                    <w:sz w:val="24"/>
                    <w:szCs w:val="24"/>
                    <w:lang w:val="en-US" w:eastAsia="en-GB"/>
                  </w:rPr>
                  <m:t>1</m:t>
                </m:r>
              </m:sup>
            </m:sSup>
          </m:e>
        </m:nary>
        <m:r>
          <m:rPr>
            <m:sty m:val="p"/>
          </m:rPr>
          <w:rPr>
            <w:rFonts w:ascii="Cambria Math" w:eastAsiaTheme="minorEastAsia" w:hAnsi="Cambria Math" w:cs="Times New Roman"/>
            <w:color w:val="000000" w:themeColor="text1"/>
            <w:kern w:val="24"/>
            <w:sz w:val="24"/>
            <w:szCs w:val="24"/>
            <w:lang w:val="en-US" w:eastAsia="en-GB"/>
          </w:rPr>
          <m:t>.</m:t>
        </m:r>
        <m:r>
          <w:rPr>
            <w:rFonts w:ascii="Cambria Math" w:eastAsiaTheme="minorEastAsia" w:hAnsi="Cambria Math" w:cs="Times New Roman"/>
            <w:color w:val="000000" w:themeColor="text1"/>
            <w:kern w:val="24"/>
            <w:sz w:val="24"/>
            <w:szCs w:val="24"/>
            <w:lang w:val="en-US" w:eastAsia="en-GB"/>
          </w:rPr>
          <m:t>Cp</m:t>
        </m:r>
        <m:r>
          <m:rPr>
            <m:sty m:val="p"/>
          </m:rPr>
          <w:rPr>
            <w:rFonts w:ascii="Cambria Math" w:eastAsiaTheme="minorEastAsia" w:hAnsi="Cambria Math" w:cs="Times New Roman"/>
            <w:color w:val="000000" w:themeColor="text1"/>
            <w:kern w:val="24"/>
            <w:sz w:val="24"/>
            <w:szCs w:val="24"/>
            <w:lang w:val="en-US" w:eastAsia="en-GB"/>
          </w:rPr>
          <m:t> </m:t>
        </m:r>
        <m:r>
          <w:rPr>
            <w:rFonts w:ascii="Cambria Math" w:eastAsiaTheme="minorEastAsia" w:hAnsi="Cambria Math" w:cs="Times New Roman"/>
            <w:color w:val="000000" w:themeColor="text1"/>
            <w:kern w:val="24"/>
            <w:sz w:val="24"/>
            <w:szCs w:val="24"/>
            <w:lang w:val="en-US" w:eastAsia="en-GB"/>
          </w:rPr>
          <m:t>dt</m:t>
        </m:r>
      </m:oMath>
    </w:p>
    <w:p w:rsidR="00B05B95" w:rsidRPr="002E39B2" w:rsidRDefault="00B05B95" w:rsidP="00156E5C">
      <w:pPr>
        <w:spacing w:before="115" w:after="0"/>
        <w:jc w:val="both"/>
        <w:rPr>
          <w:rFonts w:ascii="Times New Roman" w:eastAsia="Times New Roman" w:hAnsi="Times New Roman" w:cs="Times New Roman"/>
          <w:sz w:val="24"/>
          <w:szCs w:val="24"/>
          <w:lang w:eastAsia="en-GB"/>
        </w:rPr>
      </w:pPr>
      <w:r w:rsidRPr="002E39B2">
        <w:rPr>
          <w:rFonts w:ascii="Times New Roman" w:eastAsiaTheme="minorEastAsia" w:hAnsi="Times New Roman" w:cs="Times New Roman"/>
          <w:bCs/>
          <w:color w:val="000000" w:themeColor="text1"/>
          <w:kern w:val="24"/>
          <w:sz w:val="24"/>
          <w:szCs w:val="24"/>
          <w:lang w:val="en-US" w:eastAsia="en-GB"/>
        </w:rPr>
        <w:t xml:space="preserve">            = </w:t>
      </w:r>
      <m:oMath>
        <m:nary>
          <m:naryPr>
            <m:ctrlPr>
              <w:rPr>
                <w:rFonts w:ascii="Cambria Math" w:eastAsiaTheme="minorEastAsia" w:hAnsi="Cambria Math" w:cs="Times New Roman"/>
                <w:bCs/>
                <w:i/>
                <w:iCs/>
                <w:color w:val="000000" w:themeColor="text1"/>
                <w:kern w:val="24"/>
                <w:sz w:val="24"/>
                <w:szCs w:val="24"/>
                <w:lang w:val="en-US" w:eastAsia="en-GB"/>
              </w:rPr>
            </m:ctrlPr>
          </m:naryPr>
          <m:sub>
            <m:r>
              <w:rPr>
                <w:rFonts w:ascii="Cambria Math" w:eastAsiaTheme="minorEastAsia" w:hAnsi="Cambria Math" w:cs="Times New Roman"/>
                <w:color w:val="000000" w:themeColor="text1"/>
                <w:kern w:val="24"/>
                <w:sz w:val="24"/>
                <w:szCs w:val="24"/>
                <w:lang w:val="en-US" w:eastAsia="en-GB"/>
              </w:rPr>
              <m:t>t=∞</m:t>
            </m:r>
          </m:sub>
          <m:sup>
            <m:r>
              <w:rPr>
                <w:rFonts w:ascii="Cambria Math" w:eastAsiaTheme="minorEastAsia" w:hAnsi="Cambria Math" w:cs="Times New Roman"/>
                <w:color w:val="000000" w:themeColor="text1"/>
                <w:kern w:val="24"/>
                <w:sz w:val="24"/>
                <w:szCs w:val="24"/>
                <w:lang w:val="en-US" w:eastAsia="en-GB"/>
              </w:rPr>
              <m:t>t=0</m:t>
            </m:r>
          </m:sup>
          <m:e>
            <m:r>
              <w:rPr>
                <w:rFonts w:ascii="Cambria Math" w:eastAsiaTheme="minorEastAsia" w:hAnsi="Cambria Math" w:cs="Times New Roman"/>
                <w:color w:val="000000" w:themeColor="text1"/>
                <w:kern w:val="24"/>
                <w:sz w:val="24"/>
                <w:szCs w:val="24"/>
                <w:lang w:val="en-US" w:eastAsia="en-GB"/>
              </w:rPr>
              <m:t>t</m:t>
            </m:r>
          </m:e>
        </m:nary>
        <m:r>
          <w:rPr>
            <w:rFonts w:ascii="Cambria Math" w:eastAsiaTheme="minorEastAsia" w:hAnsi="Cambria Math" w:cs="Times New Roman"/>
            <w:color w:val="000000" w:themeColor="text1"/>
            <w:kern w:val="24"/>
            <w:sz w:val="24"/>
            <w:szCs w:val="24"/>
            <w:lang w:val="en-US" w:eastAsia="en-GB"/>
          </w:rPr>
          <m:t>.Cp dt</m:t>
        </m:r>
      </m:oMath>
    </w:p>
    <w:p w:rsidR="00B05B95" w:rsidRPr="002E39B2" w:rsidRDefault="00B05B95" w:rsidP="00156E5C">
      <w:pPr>
        <w:spacing w:before="154" w:after="0"/>
        <w:jc w:val="both"/>
        <w:rPr>
          <w:rFonts w:ascii="Times New Roman" w:eastAsiaTheme="majorEastAsia" w:hAnsi="Times New Roman" w:cs="Times New Roman"/>
          <w:color w:val="1F497D" w:themeColor="text2"/>
          <w:spacing w:val="-20"/>
          <w:kern w:val="24"/>
          <w:position w:val="1"/>
          <w:sz w:val="24"/>
          <w:szCs w:val="24"/>
          <w:u w:val="single"/>
        </w:rPr>
      </w:pPr>
      <w:r w:rsidRPr="002E39B2">
        <w:rPr>
          <w:rFonts w:ascii="Times New Roman" w:eastAsiaTheme="majorEastAsia" w:hAnsi="Times New Roman" w:cs="Times New Roman"/>
          <w:b/>
          <w:color w:val="000000" w:themeColor="text1"/>
          <w:spacing w:val="-20"/>
          <w:kern w:val="24"/>
          <w:position w:val="1"/>
          <w:sz w:val="24"/>
          <w:szCs w:val="24"/>
        </w:rPr>
        <w:t xml:space="preserve">Computation of statistical moments: Trapezoidal rules. </w:t>
      </w:r>
      <w:r w:rsidRPr="002E39B2">
        <w:rPr>
          <w:rFonts w:ascii="Times New Roman" w:eastAsiaTheme="majorEastAsia" w:hAnsi="Times New Roman" w:cs="Times New Roman"/>
          <w:b/>
          <w:color w:val="1F497D" w:themeColor="text2"/>
          <w:spacing w:val="-20"/>
          <w:kern w:val="24"/>
          <w:position w:val="1"/>
          <w:sz w:val="24"/>
          <w:szCs w:val="24"/>
        </w:rPr>
        <w:br/>
      </w:r>
      <w:r w:rsidRPr="002E39B2">
        <w:rPr>
          <w:rFonts w:ascii="Times New Roman" w:eastAsiaTheme="majorEastAsia" w:hAnsi="Times New Roman" w:cs="Times New Roman"/>
          <w:b/>
          <w:spacing w:val="-20"/>
          <w:kern w:val="24"/>
          <w:position w:val="1"/>
          <w:sz w:val="24"/>
          <w:szCs w:val="24"/>
        </w:rPr>
        <w:t xml:space="preserve">                   </w:t>
      </w:r>
      <w:r w:rsidRPr="002E39B2">
        <w:rPr>
          <w:rFonts w:ascii="Times New Roman" w:eastAsiaTheme="majorEastAsia" w:hAnsi="Times New Roman" w:cs="Times New Roman"/>
          <w:b/>
          <w:spacing w:val="-20"/>
          <w:kern w:val="24"/>
          <w:position w:val="1"/>
          <w:sz w:val="24"/>
          <w:szCs w:val="24"/>
          <w:u w:val="single"/>
        </w:rPr>
        <w:t>For AUC</w:t>
      </w:r>
    </w:p>
    <w:p w:rsidR="00B05B95" w:rsidRPr="002E39B2" w:rsidRDefault="00B05B95" w:rsidP="00156E5C">
      <w:pPr>
        <w:pStyle w:val="ListParagraph"/>
        <w:numPr>
          <w:ilvl w:val="0"/>
          <w:numId w:val="12"/>
        </w:numPr>
        <w:spacing w:line="276" w:lineRule="auto"/>
        <w:jc w:val="both"/>
        <w:rPr>
          <w:color w:val="93A299"/>
        </w:rPr>
      </w:pPr>
      <w:r w:rsidRPr="002E39B2">
        <w:rPr>
          <w:rFonts w:eastAsiaTheme="minorEastAsia"/>
          <w:b/>
          <w:bCs/>
          <w:color w:val="000000" w:themeColor="text1"/>
          <w:kern w:val="24"/>
        </w:rPr>
        <w:t>Linear rule:</w:t>
      </w:r>
    </w:p>
    <w:p w:rsidR="00B05B95" w:rsidRPr="002E39B2" w:rsidRDefault="00172C6C" w:rsidP="00156E5C">
      <w:pPr>
        <w:pStyle w:val="NormalWeb"/>
        <w:spacing w:before="82" w:beforeAutospacing="0" w:after="0" w:afterAutospacing="0" w:line="276" w:lineRule="auto"/>
        <w:jc w:val="both"/>
      </w:pPr>
      <m:oMath>
        <m:sSub>
          <m:sSubPr>
            <m:ctrlPr>
              <w:rPr>
                <w:rFonts w:ascii="Cambria Math" w:eastAsiaTheme="minorEastAsia" w:hAnsi="Cambria Math"/>
                <w:b/>
                <w:bCs/>
                <w:i/>
                <w:iCs/>
                <w:color w:val="000000" w:themeColor="text1"/>
                <w:kern w:val="24"/>
              </w:rPr>
            </m:ctrlPr>
          </m:sSubPr>
          <m:e>
            <m:r>
              <m:rPr>
                <m:sty m:val="bi"/>
              </m:rPr>
              <w:rPr>
                <w:rFonts w:ascii="Cambria Math" w:eastAsiaTheme="minorEastAsia" w:hAnsi="Cambria Math"/>
                <w:color w:val="000000" w:themeColor="text1"/>
                <w:kern w:val="24"/>
                <w:lang w:val="en-US"/>
              </w:rPr>
              <m:t>                    AUC</m:t>
            </m:r>
          </m:e>
          <m:sub>
            <m:sSub>
              <m:sSubPr>
                <m:ctrlPr>
                  <w:rPr>
                    <w:rFonts w:ascii="Cambria Math" w:eastAsiaTheme="minorEastAsia" w:hAnsi="Cambria Math"/>
                    <w:b/>
                    <w:bCs/>
                    <w:i/>
                    <w:iCs/>
                    <w:color w:val="000000" w:themeColor="text1"/>
                    <w:kern w:val="24"/>
                  </w:rPr>
                </m:ctrlPr>
              </m:sSubPr>
              <m:e>
                <m:r>
                  <m:rPr>
                    <m:sty m:val="bi"/>
                  </m:rPr>
                  <w:rPr>
                    <w:rFonts w:ascii="Cambria Math" w:eastAsiaTheme="minorEastAsia" w:hAnsi="Cambria Math"/>
                    <w:color w:val="000000" w:themeColor="text1"/>
                    <w:kern w:val="24"/>
                    <w:lang w:val="en-US"/>
                  </w:rPr>
                  <m:t>t</m:t>
                </m:r>
              </m:e>
              <m:sub>
                <m:r>
                  <m:rPr>
                    <m:sty m:val="bi"/>
                  </m:rPr>
                  <w:rPr>
                    <w:rFonts w:ascii="Cambria Math" w:eastAsiaTheme="minorEastAsia" w:hAnsi="Cambria Math"/>
                    <w:color w:val="000000" w:themeColor="text1"/>
                    <w:kern w:val="24"/>
                    <w:lang w:val="en-US"/>
                  </w:rPr>
                  <m:t>1</m:t>
                </m:r>
              </m:sub>
            </m:sSub>
            <m:r>
              <m:rPr>
                <m:sty m:val="bi"/>
              </m:rPr>
              <w:rPr>
                <w:rFonts w:ascii="Cambria Math" w:eastAsiaTheme="minorEastAsia" w:hAnsi="Cambria Math"/>
                <w:color w:val="000000" w:themeColor="text1"/>
                <w:kern w:val="24"/>
                <w:lang w:val="en-US"/>
              </w:rPr>
              <m:t>-</m:t>
            </m:r>
            <m:sSub>
              <m:sSubPr>
                <m:ctrlPr>
                  <w:rPr>
                    <w:rFonts w:ascii="Cambria Math" w:eastAsiaTheme="minorEastAsia" w:hAnsi="Cambria Math"/>
                    <w:b/>
                    <w:bCs/>
                    <w:i/>
                    <w:iCs/>
                    <w:color w:val="000000" w:themeColor="text1"/>
                    <w:kern w:val="24"/>
                    <w:lang w:val="en-US"/>
                  </w:rPr>
                </m:ctrlPr>
              </m:sSubPr>
              <m:e>
                <m:r>
                  <m:rPr>
                    <m:sty m:val="bi"/>
                  </m:rPr>
                  <w:rPr>
                    <w:rFonts w:ascii="Cambria Math" w:eastAsiaTheme="minorEastAsia" w:hAnsi="Cambria Math"/>
                    <w:color w:val="000000" w:themeColor="text1"/>
                    <w:kern w:val="24"/>
                    <w:lang w:val="en-US"/>
                  </w:rPr>
                  <m:t>t</m:t>
                </m:r>
              </m:e>
              <m:sub>
                <m:r>
                  <m:rPr>
                    <m:sty m:val="bi"/>
                  </m:rPr>
                  <w:rPr>
                    <w:rFonts w:ascii="Cambria Math" w:eastAsiaTheme="minorEastAsia" w:hAnsi="Cambria Math"/>
                    <w:color w:val="000000" w:themeColor="text1"/>
                    <w:kern w:val="24"/>
                    <w:lang w:val="en-US"/>
                  </w:rPr>
                  <m:t>2</m:t>
                </m:r>
              </m:sub>
            </m:sSub>
          </m:sub>
        </m:sSub>
      </m:oMath>
      <w:r w:rsidR="00B05B95" w:rsidRPr="002E39B2">
        <w:rPr>
          <w:rFonts w:eastAsiaTheme="minorEastAsia"/>
          <w:b/>
          <w:bCs/>
          <w:color w:val="000000" w:themeColor="text1"/>
          <w:kern w:val="24"/>
          <w:lang w:val="en-US"/>
        </w:rPr>
        <w:t xml:space="preserve"> = </w:t>
      </w:r>
      <m:oMath>
        <m:f>
          <m:fPr>
            <m:ctrlPr>
              <w:rPr>
                <w:rFonts w:ascii="Cambria Math" w:eastAsiaTheme="minorEastAsia" w:hAnsi="Cambria Math"/>
                <w:b/>
                <w:bCs/>
                <w:i/>
                <w:iCs/>
                <w:color w:val="000000" w:themeColor="text1"/>
                <w:kern w:val="24"/>
                <w:lang w:val="en-US"/>
              </w:rPr>
            </m:ctrlPr>
          </m:fPr>
          <m:num>
            <m:sSub>
              <m:sSubPr>
                <m:ctrlPr>
                  <w:rPr>
                    <w:rFonts w:ascii="Cambria Math" w:eastAsiaTheme="minorEastAsia" w:hAnsi="Cambria Math"/>
                    <w:b/>
                    <w:bCs/>
                    <w:i/>
                    <w:iCs/>
                    <w:color w:val="000000" w:themeColor="text1"/>
                    <w:kern w:val="24"/>
                    <w:lang w:val="en-US"/>
                  </w:rPr>
                </m:ctrlPr>
              </m:sSubPr>
              <m:e>
                <m:r>
                  <m:rPr>
                    <m:sty m:val="bi"/>
                  </m:rPr>
                  <w:rPr>
                    <w:rFonts w:ascii="Cambria Math" w:eastAsiaTheme="minorEastAsia" w:hAnsi="Cambria Math"/>
                    <w:color w:val="000000" w:themeColor="text1"/>
                    <w:kern w:val="24"/>
                    <w:lang w:val="en-US"/>
                  </w:rPr>
                  <m:t>C</m:t>
                </m:r>
              </m:e>
              <m:sub>
                <m:r>
                  <m:rPr>
                    <m:sty m:val="bi"/>
                  </m:rPr>
                  <w:rPr>
                    <w:rFonts w:ascii="Cambria Math" w:eastAsiaTheme="minorEastAsia" w:hAnsi="Cambria Math"/>
                    <w:color w:val="000000" w:themeColor="text1"/>
                    <w:kern w:val="24"/>
                    <w:lang w:val="en-US"/>
                  </w:rPr>
                  <m:t>1</m:t>
                </m:r>
              </m:sub>
            </m:sSub>
            <m:r>
              <m:rPr>
                <m:sty m:val="bi"/>
              </m:rPr>
              <w:rPr>
                <w:rFonts w:ascii="Cambria Math" w:eastAsiaTheme="minorEastAsia" w:hAnsi="Cambria Math"/>
                <w:color w:val="000000" w:themeColor="text1"/>
                <w:kern w:val="24"/>
                <w:lang w:val="en-US"/>
              </w:rPr>
              <m:t>+</m:t>
            </m:r>
            <m:sSub>
              <m:sSubPr>
                <m:ctrlPr>
                  <w:rPr>
                    <w:rFonts w:ascii="Cambria Math" w:eastAsiaTheme="minorEastAsia" w:hAnsi="Cambria Math"/>
                    <w:b/>
                    <w:bCs/>
                    <w:i/>
                    <w:iCs/>
                    <w:color w:val="000000" w:themeColor="text1"/>
                    <w:kern w:val="24"/>
                    <w:lang w:val="en-US"/>
                  </w:rPr>
                </m:ctrlPr>
              </m:sSubPr>
              <m:e>
                <m:r>
                  <m:rPr>
                    <m:sty m:val="bi"/>
                  </m:rPr>
                  <w:rPr>
                    <w:rFonts w:ascii="Cambria Math" w:eastAsiaTheme="minorEastAsia" w:hAnsi="Cambria Math"/>
                    <w:color w:val="000000" w:themeColor="text1"/>
                    <w:kern w:val="24"/>
                    <w:lang w:val="en-US"/>
                  </w:rPr>
                  <m:t>C</m:t>
                </m:r>
              </m:e>
              <m:sub>
                <m:r>
                  <m:rPr>
                    <m:sty m:val="bi"/>
                  </m:rPr>
                  <w:rPr>
                    <w:rFonts w:ascii="Cambria Math" w:eastAsiaTheme="minorEastAsia" w:hAnsi="Cambria Math"/>
                    <w:color w:val="000000" w:themeColor="text1"/>
                    <w:kern w:val="24"/>
                    <w:lang w:val="en-US"/>
                  </w:rPr>
                  <m:t>2</m:t>
                </m:r>
              </m:sub>
            </m:sSub>
          </m:num>
          <m:den>
            <m:r>
              <m:rPr>
                <m:sty m:val="bi"/>
              </m:rPr>
              <w:rPr>
                <w:rFonts w:ascii="Cambria Math" w:eastAsiaTheme="minorEastAsia" w:hAnsi="Cambria Math"/>
                <w:color w:val="000000" w:themeColor="text1"/>
                <w:kern w:val="24"/>
                <w:lang w:val="en-US"/>
              </w:rPr>
              <m:t>2</m:t>
            </m:r>
          </m:den>
        </m:f>
      </m:oMath>
      <w:r w:rsidR="00B05B95" w:rsidRPr="002E39B2">
        <w:rPr>
          <w:rFonts w:eastAsiaTheme="minorEastAsia"/>
          <w:b/>
          <w:bCs/>
          <w:color w:val="000000" w:themeColor="text1"/>
          <w:kern w:val="24"/>
          <w:lang w:val="en-US"/>
        </w:rPr>
        <w:t xml:space="preserve"> </w:t>
      </w:r>
      <m:oMath>
        <m:r>
          <m:rPr>
            <m:sty m:val="bi"/>
          </m:rPr>
          <w:rPr>
            <w:rFonts w:ascii="Cambria Math" w:eastAsia="Cambria Math" w:hAnsi="Cambria Math"/>
            <w:color w:val="000000" w:themeColor="text1"/>
            <w:kern w:val="24"/>
            <w:lang w:val="en-US"/>
          </w:rPr>
          <m:t>×(</m:t>
        </m:r>
        <m:sSub>
          <m:sSubPr>
            <m:ctrlPr>
              <w:rPr>
                <w:rFonts w:ascii="Cambria Math" w:eastAsia="Cambria Math" w:hAnsi="Cambria Math"/>
                <w:b/>
                <w:bCs/>
                <w:i/>
                <w:iCs/>
                <w:color w:val="000000" w:themeColor="text1"/>
                <w:kern w:val="24"/>
                <w:lang w:val="en-US"/>
              </w:rPr>
            </m:ctrlPr>
          </m:sSubPr>
          <m:e>
            <m:r>
              <m:rPr>
                <m:sty m:val="bi"/>
              </m:rPr>
              <w:rPr>
                <w:rFonts w:ascii="Cambria Math" w:eastAsia="Cambria Math" w:hAnsi="Cambria Math"/>
                <w:color w:val="000000" w:themeColor="text1"/>
                <w:kern w:val="24"/>
                <w:lang w:val="en-US"/>
              </w:rPr>
              <m:t>t</m:t>
            </m:r>
          </m:e>
          <m:sub>
            <m:r>
              <m:rPr>
                <m:sty m:val="bi"/>
              </m:rPr>
              <w:rPr>
                <w:rFonts w:ascii="Cambria Math" w:eastAsia="Cambria Math" w:hAnsi="Cambria Math"/>
                <w:color w:val="000000" w:themeColor="text1"/>
                <w:kern w:val="24"/>
                <w:lang w:val="en-US"/>
              </w:rPr>
              <m:t>2</m:t>
            </m:r>
          </m:sub>
        </m:sSub>
        <m:r>
          <m:rPr>
            <m:sty m:val="bi"/>
          </m:rPr>
          <w:rPr>
            <w:rFonts w:ascii="Cambria Math" w:eastAsia="Cambria Math" w:hAnsi="Cambria Math"/>
            <w:color w:val="000000" w:themeColor="text1"/>
            <w:kern w:val="24"/>
            <w:lang w:val="en-US"/>
          </w:rPr>
          <m:t>-</m:t>
        </m:r>
        <m:sSub>
          <m:sSubPr>
            <m:ctrlPr>
              <w:rPr>
                <w:rFonts w:ascii="Cambria Math" w:eastAsia="Cambria Math" w:hAnsi="Cambria Math"/>
                <w:b/>
                <w:bCs/>
                <w:i/>
                <w:iCs/>
                <w:color w:val="000000" w:themeColor="text1"/>
                <w:kern w:val="24"/>
                <w:lang w:val="en-US"/>
              </w:rPr>
            </m:ctrlPr>
          </m:sSubPr>
          <m:e>
            <m:r>
              <m:rPr>
                <m:sty m:val="bi"/>
              </m:rPr>
              <w:rPr>
                <w:rFonts w:ascii="Cambria Math" w:eastAsia="Cambria Math" w:hAnsi="Cambria Math"/>
                <w:color w:val="000000" w:themeColor="text1"/>
                <w:kern w:val="24"/>
                <w:lang w:val="en-US"/>
              </w:rPr>
              <m:t>t</m:t>
            </m:r>
          </m:e>
          <m:sub>
            <m:r>
              <m:rPr>
                <m:sty m:val="bi"/>
              </m:rPr>
              <w:rPr>
                <w:rFonts w:ascii="Cambria Math" w:eastAsia="Cambria Math" w:hAnsi="Cambria Math"/>
                <w:color w:val="000000" w:themeColor="text1"/>
                <w:kern w:val="24"/>
                <w:lang w:val="en-US"/>
              </w:rPr>
              <m:t>1</m:t>
            </m:r>
          </m:sub>
        </m:sSub>
      </m:oMath>
      <w:r w:rsidR="00B05B95" w:rsidRPr="002E39B2">
        <w:rPr>
          <w:rFonts w:eastAsiaTheme="minorEastAsia"/>
          <w:b/>
          <w:bCs/>
          <w:color w:val="000000" w:themeColor="text1"/>
          <w:kern w:val="24"/>
          <w:lang w:val="en-US"/>
        </w:rPr>
        <w:t>)</w:t>
      </w:r>
    </w:p>
    <w:p w:rsidR="00B05B95" w:rsidRPr="002E39B2" w:rsidRDefault="00B05B95" w:rsidP="00156E5C">
      <w:pPr>
        <w:pStyle w:val="NormalWeb"/>
        <w:spacing w:before="82" w:beforeAutospacing="0" w:after="0" w:afterAutospacing="0" w:line="276" w:lineRule="auto"/>
        <w:jc w:val="both"/>
      </w:pPr>
      <w:r w:rsidRPr="002E39B2">
        <w:rPr>
          <w:rFonts w:eastAsiaTheme="minorEastAsia"/>
          <w:color w:val="000000" w:themeColor="text1"/>
          <w:kern w:val="24"/>
        </w:rPr>
        <w:t>The time interval is multiplied by the arithmetic mean of concentrations during the time interval.</w:t>
      </w:r>
    </w:p>
    <w:p w:rsidR="00B05B95" w:rsidRPr="002E39B2" w:rsidRDefault="00B05B95" w:rsidP="00156E5C">
      <w:pPr>
        <w:pStyle w:val="NormalWeb"/>
        <w:spacing w:before="82" w:beforeAutospacing="0" w:after="0" w:afterAutospacing="0" w:line="276" w:lineRule="auto"/>
        <w:jc w:val="both"/>
      </w:pPr>
      <w:r w:rsidRPr="002E39B2">
        <w:rPr>
          <w:rFonts w:eastAsiaTheme="minorEastAsia"/>
          <w:color w:val="000000" w:themeColor="text1"/>
          <w:kern w:val="24"/>
        </w:rPr>
        <w:t xml:space="preserve">- Applied upto </w:t>
      </w:r>
      <m:oMath>
        <m:sSub>
          <m:sSubPr>
            <m:ctrlPr>
              <w:rPr>
                <w:rFonts w:ascii="Cambria Math" w:eastAsiaTheme="minorEastAsia" w:hAnsi="Cambria Math"/>
                <w:i/>
                <w:iCs/>
                <w:color w:val="000000" w:themeColor="text1"/>
                <w:kern w:val="24"/>
              </w:rPr>
            </m:ctrlPr>
          </m:sSubPr>
          <m:e>
            <m:r>
              <w:rPr>
                <w:rFonts w:ascii="Cambria Math" w:eastAsiaTheme="minorEastAsia" w:hAnsi="Cambria Math"/>
                <w:color w:val="000000" w:themeColor="text1"/>
                <w:kern w:val="24"/>
                <w:lang w:val="en-US"/>
              </w:rPr>
              <m:t>t</m:t>
            </m:r>
          </m:e>
          <m:sub>
            <m:r>
              <w:rPr>
                <w:rFonts w:ascii="Cambria Math" w:eastAsiaTheme="minorEastAsia" w:hAnsi="Cambria Math"/>
                <w:color w:val="000000" w:themeColor="text1"/>
                <w:kern w:val="24"/>
                <w:lang w:val="en-US"/>
              </w:rPr>
              <m:t>max</m:t>
            </m:r>
          </m:sub>
        </m:sSub>
      </m:oMath>
      <w:r w:rsidRPr="002E39B2">
        <w:rPr>
          <w:rFonts w:eastAsiaTheme="minorEastAsia"/>
          <w:color w:val="000000" w:themeColor="text1"/>
          <w:kern w:val="24"/>
          <w:lang w:val="en-US"/>
        </w:rPr>
        <w:t>.</w:t>
      </w:r>
    </w:p>
    <w:p w:rsidR="00B05B95" w:rsidRPr="002E39B2" w:rsidRDefault="00B05B95" w:rsidP="00156E5C">
      <w:pPr>
        <w:pStyle w:val="ListParagraph"/>
        <w:numPr>
          <w:ilvl w:val="0"/>
          <w:numId w:val="13"/>
        </w:numPr>
        <w:spacing w:line="276" w:lineRule="auto"/>
        <w:jc w:val="both"/>
        <w:rPr>
          <w:color w:val="93A299"/>
        </w:rPr>
      </w:pPr>
      <w:r w:rsidRPr="002E39B2">
        <w:rPr>
          <w:rFonts w:eastAsiaTheme="minorEastAsia"/>
          <w:b/>
          <w:bCs/>
          <w:color w:val="000000" w:themeColor="text1"/>
          <w:kern w:val="24"/>
        </w:rPr>
        <w:t>Log-linear rule:</w:t>
      </w:r>
    </w:p>
    <w:p w:rsidR="00B05B95" w:rsidRPr="002E39B2" w:rsidRDefault="00B05B95" w:rsidP="00156E5C">
      <w:pPr>
        <w:pStyle w:val="NormalWeb"/>
        <w:spacing w:before="82" w:beforeAutospacing="0" w:after="0" w:afterAutospacing="0" w:line="276" w:lineRule="auto"/>
        <w:jc w:val="both"/>
      </w:pPr>
      <w:r w:rsidRPr="002E39B2">
        <w:rPr>
          <w:rFonts w:eastAsiaTheme="minorEastAsia"/>
          <w:color w:val="000000" w:themeColor="text1"/>
          <w:kern w:val="24"/>
        </w:rPr>
        <w:t> </w:t>
      </w:r>
      <m:oMath>
        <m:sSub>
          <m:sSubPr>
            <m:ctrlPr>
              <w:rPr>
                <w:rFonts w:ascii="Cambria Math" w:eastAsiaTheme="minorEastAsia" w:hAnsi="Cambria Math"/>
                <w:b/>
                <w:bCs/>
                <w:i/>
                <w:iCs/>
                <w:color w:val="000000" w:themeColor="text1"/>
                <w:kern w:val="24"/>
              </w:rPr>
            </m:ctrlPr>
          </m:sSubPr>
          <m:e>
            <m:r>
              <m:rPr>
                <m:sty m:val="bi"/>
              </m:rPr>
              <w:rPr>
                <w:rFonts w:ascii="Cambria Math" w:eastAsiaTheme="minorEastAsia" w:hAnsi="Cambria Math"/>
                <w:color w:val="000000" w:themeColor="text1"/>
                <w:kern w:val="24"/>
                <w:lang w:val="en-US"/>
              </w:rPr>
              <m:t>                    AUC</m:t>
            </m:r>
          </m:e>
          <m:sub>
            <m:sSub>
              <m:sSubPr>
                <m:ctrlPr>
                  <w:rPr>
                    <w:rFonts w:ascii="Cambria Math" w:eastAsiaTheme="minorEastAsia" w:hAnsi="Cambria Math"/>
                    <w:b/>
                    <w:bCs/>
                    <w:i/>
                    <w:iCs/>
                    <w:color w:val="000000" w:themeColor="text1"/>
                    <w:kern w:val="24"/>
                  </w:rPr>
                </m:ctrlPr>
              </m:sSubPr>
              <m:e>
                <m:r>
                  <m:rPr>
                    <m:sty m:val="bi"/>
                  </m:rPr>
                  <w:rPr>
                    <w:rFonts w:ascii="Cambria Math" w:eastAsiaTheme="minorEastAsia" w:hAnsi="Cambria Math"/>
                    <w:color w:val="000000" w:themeColor="text1"/>
                    <w:kern w:val="24"/>
                    <w:lang w:val="en-US"/>
                  </w:rPr>
                  <m:t>t</m:t>
                </m:r>
              </m:e>
              <m:sub>
                <m:r>
                  <m:rPr>
                    <m:sty m:val="bi"/>
                  </m:rPr>
                  <w:rPr>
                    <w:rFonts w:ascii="Cambria Math" w:eastAsiaTheme="minorEastAsia" w:hAnsi="Cambria Math"/>
                    <w:color w:val="000000" w:themeColor="text1"/>
                    <w:kern w:val="24"/>
                    <w:lang w:val="en-US"/>
                  </w:rPr>
                  <m:t>1</m:t>
                </m:r>
              </m:sub>
            </m:sSub>
            <m:r>
              <m:rPr>
                <m:sty m:val="bi"/>
              </m:rPr>
              <w:rPr>
                <w:rFonts w:ascii="Cambria Math" w:eastAsiaTheme="minorEastAsia" w:hAnsi="Cambria Math"/>
                <w:color w:val="000000" w:themeColor="text1"/>
                <w:kern w:val="24"/>
                <w:lang w:val="en-US"/>
              </w:rPr>
              <m:t>-</m:t>
            </m:r>
            <m:sSub>
              <m:sSubPr>
                <m:ctrlPr>
                  <w:rPr>
                    <w:rFonts w:ascii="Cambria Math" w:eastAsiaTheme="minorEastAsia" w:hAnsi="Cambria Math"/>
                    <w:b/>
                    <w:bCs/>
                    <w:i/>
                    <w:iCs/>
                    <w:color w:val="000000" w:themeColor="text1"/>
                    <w:kern w:val="24"/>
                    <w:lang w:val="en-US"/>
                  </w:rPr>
                </m:ctrlPr>
              </m:sSubPr>
              <m:e>
                <m:r>
                  <m:rPr>
                    <m:sty m:val="bi"/>
                  </m:rPr>
                  <w:rPr>
                    <w:rFonts w:ascii="Cambria Math" w:eastAsiaTheme="minorEastAsia" w:hAnsi="Cambria Math"/>
                    <w:color w:val="000000" w:themeColor="text1"/>
                    <w:kern w:val="24"/>
                    <w:lang w:val="en-US"/>
                  </w:rPr>
                  <m:t>t</m:t>
                </m:r>
              </m:e>
              <m:sub>
                <m:r>
                  <m:rPr>
                    <m:sty m:val="bi"/>
                  </m:rPr>
                  <w:rPr>
                    <w:rFonts w:ascii="Cambria Math" w:eastAsiaTheme="minorEastAsia" w:hAnsi="Cambria Math"/>
                    <w:color w:val="000000" w:themeColor="text1"/>
                    <w:kern w:val="24"/>
                    <w:lang w:val="en-US"/>
                  </w:rPr>
                  <m:t>2</m:t>
                </m:r>
              </m:sub>
            </m:sSub>
          </m:sub>
        </m:sSub>
      </m:oMath>
      <w:r w:rsidRPr="002E39B2">
        <w:rPr>
          <w:rFonts w:eastAsiaTheme="minorEastAsia"/>
          <w:b/>
          <w:bCs/>
          <w:color w:val="000000" w:themeColor="text1"/>
          <w:kern w:val="24"/>
          <w:lang w:val="en-US"/>
        </w:rPr>
        <w:t>=</w:t>
      </w:r>
      <m:oMath>
        <m:rad>
          <m:radPr>
            <m:ctrlPr>
              <w:rPr>
                <w:rFonts w:ascii="Cambria Math" w:eastAsiaTheme="minorEastAsia" w:hAnsi="Cambria Math"/>
                <w:b/>
                <w:bCs/>
                <w:i/>
                <w:iCs/>
                <w:color w:val="000000" w:themeColor="text1"/>
                <w:kern w:val="24"/>
                <w:lang w:val="en-US"/>
              </w:rPr>
            </m:ctrlPr>
          </m:radPr>
          <m:deg>
            <m:r>
              <m:rPr>
                <m:sty m:val="bi"/>
              </m:rPr>
              <w:rPr>
                <w:rFonts w:ascii="Cambria Math" w:eastAsiaTheme="minorEastAsia" w:hAnsi="Cambria Math"/>
                <w:color w:val="000000" w:themeColor="text1"/>
                <w:kern w:val="24"/>
                <w:lang w:val="en-US"/>
              </w:rPr>
              <m:t>2</m:t>
            </m:r>
          </m:deg>
          <m:e>
            <m:f>
              <m:fPr>
                <m:ctrlPr>
                  <w:rPr>
                    <w:rFonts w:ascii="Cambria Math" w:eastAsiaTheme="minorEastAsia" w:hAnsi="Cambria Math"/>
                    <w:b/>
                    <w:bCs/>
                    <w:i/>
                    <w:iCs/>
                    <w:color w:val="000000" w:themeColor="text1"/>
                    <w:kern w:val="24"/>
                    <w:lang w:val="en-US"/>
                  </w:rPr>
                </m:ctrlPr>
              </m:fPr>
              <m:num>
                <m:sSub>
                  <m:sSubPr>
                    <m:ctrlPr>
                      <w:rPr>
                        <w:rFonts w:ascii="Cambria Math" w:eastAsiaTheme="minorEastAsia" w:hAnsi="Cambria Math"/>
                        <w:b/>
                        <w:bCs/>
                        <w:i/>
                        <w:iCs/>
                        <w:color w:val="000000" w:themeColor="text1"/>
                        <w:kern w:val="24"/>
                        <w:lang w:val="en-US"/>
                      </w:rPr>
                    </m:ctrlPr>
                  </m:sSubPr>
                  <m:e>
                    <m:r>
                      <m:rPr>
                        <m:sty m:val="bi"/>
                      </m:rPr>
                      <w:rPr>
                        <w:rFonts w:ascii="Cambria Math" w:eastAsiaTheme="minorEastAsia" w:hAnsi="Cambria Math"/>
                        <w:color w:val="000000" w:themeColor="text1"/>
                        <w:kern w:val="24"/>
                        <w:lang w:val="en-US"/>
                      </w:rPr>
                      <m:t>C</m:t>
                    </m:r>
                  </m:e>
                  <m:sub>
                    <m:r>
                      <m:rPr>
                        <m:sty m:val="bi"/>
                      </m:rPr>
                      <w:rPr>
                        <w:rFonts w:ascii="Cambria Math" w:eastAsiaTheme="minorEastAsia" w:hAnsi="Cambria Math"/>
                        <w:color w:val="000000" w:themeColor="text1"/>
                        <w:kern w:val="24"/>
                        <w:lang w:val="en-US"/>
                      </w:rPr>
                      <m:t>1</m:t>
                    </m:r>
                  </m:sub>
                </m:sSub>
                <m:r>
                  <m:rPr>
                    <m:sty m:val="bi"/>
                  </m:rPr>
                  <w:rPr>
                    <w:rFonts w:ascii="Cambria Math" w:eastAsiaTheme="minorEastAsia" w:hAnsi="Cambria Math"/>
                    <w:color w:val="000000" w:themeColor="text1"/>
                    <w:kern w:val="24"/>
                    <w:lang w:val="en-US"/>
                  </w:rPr>
                  <m:t>+</m:t>
                </m:r>
                <m:sSub>
                  <m:sSubPr>
                    <m:ctrlPr>
                      <w:rPr>
                        <w:rFonts w:ascii="Cambria Math" w:eastAsiaTheme="minorEastAsia" w:hAnsi="Cambria Math"/>
                        <w:b/>
                        <w:bCs/>
                        <w:i/>
                        <w:iCs/>
                        <w:color w:val="000000" w:themeColor="text1"/>
                        <w:kern w:val="24"/>
                        <w:lang w:val="en-US"/>
                      </w:rPr>
                    </m:ctrlPr>
                  </m:sSubPr>
                  <m:e>
                    <m:r>
                      <m:rPr>
                        <m:sty m:val="bi"/>
                      </m:rPr>
                      <w:rPr>
                        <w:rFonts w:ascii="Cambria Math" w:eastAsiaTheme="minorEastAsia" w:hAnsi="Cambria Math"/>
                        <w:color w:val="000000" w:themeColor="text1"/>
                        <w:kern w:val="24"/>
                        <w:lang w:val="en-US"/>
                      </w:rPr>
                      <m:t>C</m:t>
                    </m:r>
                  </m:e>
                  <m:sub>
                    <m:r>
                      <m:rPr>
                        <m:sty m:val="bi"/>
                      </m:rPr>
                      <w:rPr>
                        <w:rFonts w:ascii="Cambria Math" w:eastAsiaTheme="minorEastAsia" w:hAnsi="Cambria Math"/>
                        <w:color w:val="000000" w:themeColor="text1"/>
                        <w:kern w:val="24"/>
                        <w:lang w:val="en-US"/>
                      </w:rPr>
                      <m:t>2</m:t>
                    </m:r>
                  </m:sub>
                </m:sSub>
              </m:num>
              <m:den>
                <m:r>
                  <m:rPr>
                    <m:sty m:val="bi"/>
                  </m:rPr>
                  <w:rPr>
                    <w:rFonts w:ascii="Cambria Math" w:eastAsiaTheme="minorEastAsia" w:hAnsi="Cambria Math"/>
                    <w:color w:val="000000" w:themeColor="text1"/>
                    <w:kern w:val="24"/>
                    <w:lang w:val="en-US"/>
                  </w:rPr>
                  <m:t>2</m:t>
                </m:r>
              </m:den>
            </m:f>
          </m:e>
        </m:rad>
      </m:oMath>
      <w:r w:rsidRPr="002E39B2">
        <w:rPr>
          <w:rFonts w:eastAsiaTheme="minorEastAsia"/>
          <w:b/>
          <w:bCs/>
          <w:color w:val="000000" w:themeColor="text1"/>
          <w:kern w:val="24"/>
          <w:lang w:val="en-US"/>
        </w:rPr>
        <w:t xml:space="preserve"> </w:t>
      </w:r>
      <m:oMath>
        <m:r>
          <m:rPr>
            <m:sty m:val="bi"/>
          </m:rPr>
          <w:rPr>
            <w:rFonts w:ascii="Cambria Math" w:eastAsia="Cambria Math" w:hAnsi="Cambria Math"/>
            <w:color w:val="000000" w:themeColor="text1"/>
            <w:kern w:val="24"/>
          </w:rPr>
          <m:t>×</m:t>
        </m:r>
      </m:oMath>
      <w:r w:rsidRPr="002E39B2">
        <w:rPr>
          <w:rFonts w:eastAsiaTheme="minorEastAsia"/>
          <w:b/>
          <w:bCs/>
          <w:color w:val="000000" w:themeColor="text1"/>
          <w:kern w:val="24"/>
        </w:rPr>
        <w:t xml:space="preserve">  (</w:t>
      </w:r>
      <m:oMath>
        <m:sSub>
          <m:sSubPr>
            <m:ctrlPr>
              <w:rPr>
                <w:rFonts w:ascii="Cambria Math" w:eastAsiaTheme="minorEastAsia" w:hAnsi="Cambria Math"/>
                <w:b/>
                <w:bCs/>
                <w:i/>
                <w:iCs/>
                <w:color w:val="000000" w:themeColor="text1"/>
                <w:kern w:val="24"/>
              </w:rPr>
            </m:ctrlPr>
          </m:sSubPr>
          <m:e>
            <m:r>
              <m:rPr>
                <m:sty m:val="bi"/>
              </m:rPr>
              <w:rPr>
                <w:rFonts w:ascii="Cambria Math" w:eastAsiaTheme="minorEastAsia" w:hAnsi="Cambria Math"/>
                <w:color w:val="000000" w:themeColor="text1"/>
                <w:kern w:val="24"/>
                <w:lang w:val="en-US"/>
              </w:rPr>
              <m:t>t</m:t>
            </m:r>
          </m:e>
          <m:sub>
            <m:r>
              <m:rPr>
                <m:sty m:val="bi"/>
              </m:rPr>
              <w:rPr>
                <w:rFonts w:ascii="Cambria Math" w:eastAsiaTheme="minorEastAsia" w:hAnsi="Cambria Math"/>
                <w:color w:val="000000" w:themeColor="text1"/>
                <w:kern w:val="24"/>
                <w:lang w:val="en-US"/>
              </w:rPr>
              <m:t>2 -</m:t>
            </m:r>
          </m:sub>
        </m:sSub>
        <m:sSub>
          <m:sSubPr>
            <m:ctrlPr>
              <w:rPr>
                <w:rFonts w:ascii="Cambria Math" w:eastAsiaTheme="minorEastAsia" w:hAnsi="Cambria Math"/>
                <w:b/>
                <w:bCs/>
                <w:i/>
                <w:iCs/>
                <w:color w:val="000000" w:themeColor="text1"/>
                <w:kern w:val="24"/>
              </w:rPr>
            </m:ctrlPr>
          </m:sSubPr>
          <m:e>
            <m:r>
              <m:rPr>
                <m:sty m:val="bi"/>
              </m:rPr>
              <w:rPr>
                <w:rFonts w:ascii="Cambria Math" w:eastAsiaTheme="minorEastAsia" w:hAnsi="Cambria Math"/>
                <w:color w:val="000000" w:themeColor="text1"/>
                <w:kern w:val="24"/>
                <w:lang w:val="en-US"/>
              </w:rPr>
              <m:t>t</m:t>
            </m:r>
          </m:e>
          <m:sub>
            <m:r>
              <m:rPr>
                <m:sty m:val="bi"/>
              </m:rPr>
              <w:rPr>
                <w:rFonts w:ascii="Cambria Math" w:eastAsiaTheme="minorEastAsia" w:hAnsi="Cambria Math"/>
                <w:color w:val="000000" w:themeColor="text1"/>
                <w:kern w:val="24"/>
                <w:lang w:val="en-US"/>
              </w:rPr>
              <m:t>1</m:t>
            </m:r>
          </m:sub>
        </m:sSub>
      </m:oMath>
      <w:r w:rsidRPr="002E39B2">
        <w:rPr>
          <w:rFonts w:eastAsiaTheme="minorEastAsia"/>
          <w:b/>
          <w:bCs/>
          <w:color w:val="000000" w:themeColor="text1"/>
          <w:kern w:val="24"/>
        </w:rPr>
        <w:t>)</w:t>
      </w:r>
    </w:p>
    <w:p w:rsidR="00B05B95" w:rsidRPr="002E39B2" w:rsidRDefault="00B05B95" w:rsidP="00156E5C">
      <w:pPr>
        <w:pStyle w:val="NormalWeb"/>
        <w:spacing w:before="106" w:beforeAutospacing="0" w:after="0" w:afterAutospacing="0" w:line="276" w:lineRule="auto"/>
        <w:jc w:val="both"/>
      </w:pPr>
      <w:r w:rsidRPr="002E39B2">
        <w:rPr>
          <w:rFonts w:eastAsiaTheme="minorEastAsia"/>
          <w:color w:val="000000" w:themeColor="text1"/>
          <w:kern w:val="24"/>
        </w:rPr>
        <w:t>The time interval is multiplied by the geometric (or logarithmic) mean of concentrations during the time interval.</w:t>
      </w:r>
    </w:p>
    <w:p w:rsidR="00B05B95" w:rsidRPr="002E39B2" w:rsidRDefault="00B05B95" w:rsidP="00156E5C">
      <w:pPr>
        <w:pStyle w:val="NormalWeb"/>
        <w:spacing w:before="106" w:beforeAutospacing="0" w:after="0" w:afterAutospacing="0" w:line="276" w:lineRule="auto"/>
        <w:jc w:val="both"/>
      </w:pPr>
      <w:r w:rsidRPr="002E39B2">
        <w:rPr>
          <w:rFonts w:eastAsiaTheme="minorEastAsia"/>
          <w:color w:val="000000" w:themeColor="text1"/>
          <w:kern w:val="24"/>
        </w:rPr>
        <w:t xml:space="preserve">-Applied after </w:t>
      </w:r>
      <m:oMath>
        <m:sSub>
          <m:sSubPr>
            <m:ctrlPr>
              <w:rPr>
                <w:rFonts w:ascii="Cambria Math" w:eastAsiaTheme="minorEastAsia" w:hAnsi="Cambria Math"/>
                <w:i/>
                <w:iCs/>
                <w:color w:val="000000" w:themeColor="text1"/>
                <w:kern w:val="24"/>
              </w:rPr>
            </m:ctrlPr>
          </m:sSubPr>
          <m:e>
            <m:r>
              <w:rPr>
                <w:rFonts w:ascii="Cambria Math" w:eastAsiaTheme="minorEastAsia" w:hAnsi="Cambria Math"/>
                <w:color w:val="000000" w:themeColor="text1"/>
                <w:kern w:val="24"/>
                <w:lang w:val="en-US"/>
              </w:rPr>
              <m:t>t</m:t>
            </m:r>
          </m:e>
          <m:sub>
            <m:r>
              <w:rPr>
                <w:rFonts w:ascii="Cambria Math" w:eastAsiaTheme="minorEastAsia" w:hAnsi="Cambria Math"/>
                <w:color w:val="000000" w:themeColor="text1"/>
                <w:kern w:val="24"/>
                <w:lang w:val="en-US"/>
              </w:rPr>
              <m:t>max</m:t>
            </m:r>
          </m:sub>
        </m:sSub>
      </m:oMath>
      <w:r w:rsidRPr="002E39B2">
        <w:rPr>
          <w:rFonts w:eastAsiaTheme="minorEastAsia"/>
          <w:color w:val="000000" w:themeColor="text1"/>
          <w:kern w:val="24"/>
          <w:lang w:val="en-US"/>
        </w:rPr>
        <w:t>.</w:t>
      </w:r>
    </w:p>
    <w:p w:rsidR="00B05B95" w:rsidRPr="002E39B2" w:rsidRDefault="00B05B95" w:rsidP="00156E5C">
      <w:pPr>
        <w:pStyle w:val="NormalWeb"/>
        <w:spacing w:before="144" w:beforeAutospacing="0" w:after="0" w:afterAutospacing="0" w:line="276" w:lineRule="auto"/>
        <w:jc w:val="both"/>
        <w:rPr>
          <w:b/>
        </w:rPr>
      </w:pPr>
      <w:r w:rsidRPr="002E39B2">
        <w:rPr>
          <w:rFonts w:eastAsiaTheme="minorEastAsia"/>
          <w:color w:val="1F497D" w:themeColor="text2"/>
          <w:kern w:val="24"/>
        </w:rPr>
        <w:t xml:space="preserve">                            </w:t>
      </w:r>
      <w:r w:rsidRPr="002E39B2">
        <w:rPr>
          <w:rFonts w:eastAsiaTheme="minorEastAsia"/>
          <w:b/>
          <w:kern w:val="24"/>
          <w:u w:val="single"/>
        </w:rPr>
        <w:t>For AUMC</w:t>
      </w:r>
    </w:p>
    <w:p w:rsidR="00B05B95" w:rsidRPr="002E39B2" w:rsidRDefault="00B05B95" w:rsidP="00156E5C">
      <w:pPr>
        <w:pStyle w:val="ListParagraph"/>
        <w:numPr>
          <w:ilvl w:val="0"/>
          <w:numId w:val="14"/>
        </w:numPr>
        <w:spacing w:line="276" w:lineRule="auto"/>
        <w:jc w:val="both"/>
        <w:rPr>
          <w:color w:val="93A299"/>
        </w:rPr>
      </w:pPr>
      <w:r w:rsidRPr="002E39B2">
        <w:rPr>
          <w:rFonts w:eastAsiaTheme="minorEastAsia"/>
          <w:b/>
          <w:bCs/>
          <w:color w:val="000000" w:themeColor="text1"/>
          <w:kern w:val="24"/>
        </w:rPr>
        <w:t>Linear rule:</w:t>
      </w:r>
    </w:p>
    <w:p w:rsidR="00B05B95" w:rsidRPr="002E39B2" w:rsidRDefault="00172C6C" w:rsidP="00156E5C">
      <w:pPr>
        <w:pStyle w:val="NormalWeb"/>
        <w:spacing w:before="106" w:beforeAutospacing="0" w:after="0" w:afterAutospacing="0" w:line="276" w:lineRule="auto"/>
        <w:jc w:val="both"/>
      </w:pPr>
      <m:oMath>
        <m:sSub>
          <m:sSubPr>
            <m:ctrlPr>
              <w:rPr>
                <w:rFonts w:ascii="Cambria Math" w:eastAsiaTheme="minorEastAsia" w:hAnsi="Cambria Math"/>
                <w:b/>
                <w:bCs/>
                <w:i/>
                <w:iCs/>
                <w:color w:val="000000" w:themeColor="text1"/>
                <w:kern w:val="24"/>
                <w:lang w:val="en-US"/>
              </w:rPr>
            </m:ctrlPr>
          </m:sSubPr>
          <m:e>
            <m:r>
              <m:rPr>
                <m:sty m:val="bi"/>
              </m:rPr>
              <w:rPr>
                <w:rFonts w:ascii="Cambria Math" w:eastAsiaTheme="minorEastAsia" w:hAnsi="Cambria Math"/>
                <w:color w:val="000000" w:themeColor="text1"/>
                <w:kern w:val="24"/>
                <w:lang w:val="en-US"/>
              </w:rPr>
              <m:t>                AUMC</m:t>
            </m:r>
          </m:e>
          <m:sub>
            <m:sSub>
              <m:sSubPr>
                <m:ctrlPr>
                  <w:rPr>
                    <w:rFonts w:ascii="Cambria Math" w:eastAsiaTheme="minorEastAsia" w:hAnsi="Cambria Math"/>
                    <w:b/>
                    <w:bCs/>
                    <w:i/>
                    <w:iCs/>
                    <w:color w:val="000000" w:themeColor="text1"/>
                    <w:kern w:val="24"/>
                    <w:lang w:val="en-US"/>
                  </w:rPr>
                </m:ctrlPr>
              </m:sSubPr>
              <m:e>
                <m:r>
                  <m:rPr>
                    <m:sty m:val="bi"/>
                  </m:rPr>
                  <w:rPr>
                    <w:rFonts w:ascii="Cambria Math" w:eastAsiaTheme="minorEastAsia" w:hAnsi="Cambria Math"/>
                    <w:color w:val="000000" w:themeColor="text1"/>
                    <w:kern w:val="24"/>
                    <w:lang w:val="en-US"/>
                  </w:rPr>
                  <m:t>t</m:t>
                </m:r>
              </m:e>
              <m:sub>
                <m:r>
                  <m:rPr>
                    <m:sty m:val="bi"/>
                  </m:rPr>
                  <w:rPr>
                    <w:rFonts w:ascii="Cambria Math" w:eastAsiaTheme="minorEastAsia" w:hAnsi="Cambria Math"/>
                    <w:color w:val="000000" w:themeColor="text1"/>
                    <w:kern w:val="24"/>
                    <w:lang w:val="en-US"/>
                  </w:rPr>
                  <m:t>1-</m:t>
                </m:r>
              </m:sub>
            </m:sSub>
            <m:sSub>
              <m:sSubPr>
                <m:ctrlPr>
                  <w:rPr>
                    <w:rFonts w:ascii="Cambria Math" w:eastAsiaTheme="minorEastAsia" w:hAnsi="Cambria Math"/>
                    <w:b/>
                    <w:bCs/>
                    <w:i/>
                    <w:iCs/>
                    <w:color w:val="000000" w:themeColor="text1"/>
                    <w:kern w:val="24"/>
                    <w:lang w:val="en-US"/>
                  </w:rPr>
                </m:ctrlPr>
              </m:sSubPr>
              <m:e>
                <m:r>
                  <m:rPr>
                    <m:sty m:val="bi"/>
                  </m:rPr>
                  <w:rPr>
                    <w:rFonts w:ascii="Cambria Math" w:eastAsiaTheme="minorEastAsia" w:hAnsi="Cambria Math"/>
                    <w:color w:val="000000" w:themeColor="text1"/>
                    <w:kern w:val="24"/>
                    <w:lang w:val="en-US"/>
                  </w:rPr>
                  <m:t>t</m:t>
                </m:r>
              </m:e>
              <m:sub>
                <m:r>
                  <m:rPr>
                    <m:sty m:val="bi"/>
                  </m:rPr>
                  <w:rPr>
                    <w:rFonts w:ascii="Cambria Math" w:eastAsiaTheme="minorEastAsia" w:hAnsi="Cambria Math"/>
                    <w:color w:val="000000" w:themeColor="text1"/>
                    <w:kern w:val="24"/>
                    <w:lang w:val="en-US"/>
                  </w:rPr>
                  <m:t>2</m:t>
                </m:r>
              </m:sub>
            </m:sSub>
          </m:sub>
        </m:sSub>
      </m:oMath>
      <w:r w:rsidR="00B05B95" w:rsidRPr="002E39B2">
        <w:rPr>
          <w:rFonts w:eastAsiaTheme="minorEastAsia"/>
          <w:b/>
          <w:bCs/>
          <w:color w:val="000000" w:themeColor="text1"/>
          <w:kern w:val="24"/>
          <w:lang w:val="en-US"/>
        </w:rPr>
        <w:t xml:space="preserve"> =   </w:t>
      </w:r>
      <m:oMath>
        <m:f>
          <m:fPr>
            <m:ctrlPr>
              <w:rPr>
                <w:rFonts w:ascii="Cambria Math" w:eastAsiaTheme="minorEastAsia" w:hAnsi="Cambria Math"/>
                <w:b/>
                <w:bCs/>
                <w:i/>
                <w:iCs/>
                <w:color w:val="000000" w:themeColor="text1"/>
                <w:kern w:val="24"/>
                <w:lang w:val="en-US"/>
              </w:rPr>
            </m:ctrlPr>
          </m:fPr>
          <m:num>
            <m:sSub>
              <m:sSubPr>
                <m:ctrlPr>
                  <w:rPr>
                    <w:rFonts w:ascii="Cambria Math" w:eastAsiaTheme="minorEastAsia" w:hAnsi="Cambria Math"/>
                    <w:b/>
                    <w:bCs/>
                    <w:i/>
                    <w:iCs/>
                    <w:color w:val="000000" w:themeColor="text1"/>
                    <w:kern w:val="24"/>
                    <w:lang w:val="en-US"/>
                  </w:rPr>
                </m:ctrlPr>
              </m:sSubPr>
              <m:e>
                <m:r>
                  <m:rPr>
                    <m:sty m:val="bi"/>
                  </m:rPr>
                  <w:rPr>
                    <w:rFonts w:ascii="Cambria Math" w:eastAsiaTheme="minorEastAsia" w:hAnsi="Cambria Math"/>
                    <w:color w:val="000000" w:themeColor="text1"/>
                    <w:kern w:val="24"/>
                    <w:lang w:val="en-US"/>
                  </w:rPr>
                  <m:t>C</m:t>
                </m:r>
              </m:e>
              <m:sub>
                <m:r>
                  <m:rPr>
                    <m:sty m:val="bi"/>
                  </m:rPr>
                  <w:rPr>
                    <w:rFonts w:ascii="Cambria Math" w:eastAsiaTheme="minorEastAsia" w:hAnsi="Cambria Math"/>
                    <w:color w:val="000000" w:themeColor="text1"/>
                    <w:kern w:val="24"/>
                    <w:lang w:val="en-US"/>
                  </w:rPr>
                  <m:t>1</m:t>
                </m:r>
              </m:sub>
            </m:sSub>
            <m:sSub>
              <m:sSubPr>
                <m:ctrlPr>
                  <w:rPr>
                    <w:rFonts w:ascii="Cambria Math" w:eastAsiaTheme="minorEastAsia" w:hAnsi="Cambria Math"/>
                    <w:b/>
                    <w:bCs/>
                    <w:i/>
                    <w:iCs/>
                    <w:color w:val="000000" w:themeColor="text1"/>
                    <w:kern w:val="24"/>
                    <w:lang w:val="en-US"/>
                  </w:rPr>
                </m:ctrlPr>
              </m:sSubPr>
              <m:e>
                <m:r>
                  <m:rPr>
                    <m:sty m:val="bi"/>
                  </m:rPr>
                  <w:rPr>
                    <w:rFonts w:ascii="Cambria Math" w:eastAsiaTheme="minorEastAsia" w:hAnsi="Cambria Math"/>
                    <w:color w:val="000000" w:themeColor="text1"/>
                    <w:kern w:val="24"/>
                    <w:lang w:val="en-US"/>
                  </w:rPr>
                  <m:t>t</m:t>
                </m:r>
              </m:e>
              <m:sub>
                <m:r>
                  <m:rPr>
                    <m:sty m:val="bi"/>
                  </m:rPr>
                  <w:rPr>
                    <w:rFonts w:ascii="Cambria Math" w:eastAsiaTheme="minorEastAsia" w:hAnsi="Cambria Math"/>
                    <w:color w:val="000000" w:themeColor="text1"/>
                    <w:kern w:val="24"/>
                    <w:lang w:val="en-US"/>
                  </w:rPr>
                  <m:t>1</m:t>
                </m:r>
              </m:sub>
            </m:sSub>
            <m:r>
              <m:rPr>
                <m:sty m:val="bi"/>
              </m:rPr>
              <w:rPr>
                <w:rFonts w:ascii="Cambria Math" w:eastAsiaTheme="minorEastAsia" w:hAnsi="Cambria Math"/>
                <w:color w:val="000000" w:themeColor="text1"/>
                <w:kern w:val="24"/>
                <w:lang w:val="en-US"/>
              </w:rPr>
              <m:t>+</m:t>
            </m:r>
            <m:sSub>
              <m:sSubPr>
                <m:ctrlPr>
                  <w:rPr>
                    <w:rFonts w:ascii="Cambria Math" w:eastAsiaTheme="minorEastAsia" w:hAnsi="Cambria Math"/>
                    <w:b/>
                    <w:bCs/>
                    <w:i/>
                    <w:iCs/>
                    <w:color w:val="000000" w:themeColor="text1"/>
                    <w:kern w:val="24"/>
                    <w:lang w:val="en-US"/>
                  </w:rPr>
                </m:ctrlPr>
              </m:sSubPr>
              <m:e>
                <m:r>
                  <m:rPr>
                    <m:sty m:val="bi"/>
                  </m:rPr>
                  <w:rPr>
                    <w:rFonts w:ascii="Cambria Math" w:eastAsiaTheme="minorEastAsia" w:hAnsi="Cambria Math"/>
                    <w:color w:val="000000" w:themeColor="text1"/>
                    <w:kern w:val="24"/>
                    <w:lang w:val="en-US"/>
                  </w:rPr>
                  <m:t>C</m:t>
                </m:r>
              </m:e>
              <m:sub>
                <m:r>
                  <m:rPr>
                    <m:sty m:val="bi"/>
                  </m:rPr>
                  <w:rPr>
                    <w:rFonts w:ascii="Cambria Math" w:eastAsiaTheme="minorEastAsia" w:hAnsi="Cambria Math"/>
                    <w:color w:val="000000" w:themeColor="text1"/>
                    <w:kern w:val="24"/>
                    <w:lang w:val="en-US"/>
                  </w:rPr>
                  <m:t>2</m:t>
                </m:r>
              </m:sub>
            </m:sSub>
            <m:sSub>
              <m:sSubPr>
                <m:ctrlPr>
                  <w:rPr>
                    <w:rFonts w:ascii="Cambria Math" w:eastAsiaTheme="minorEastAsia" w:hAnsi="Cambria Math"/>
                    <w:b/>
                    <w:bCs/>
                    <w:i/>
                    <w:iCs/>
                    <w:color w:val="000000" w:themeColor="text1"/>
                    <w:kern w:val="24"/>
                    <w:lang w:val="en-US"/>
                  </w:rPr>
                </m:ctrlPr>
              </m:sSubPr>
              <m:e>
                <m:r>
                  <m:rPr>
                    <m:sty m:val="bi"/>
                  </m:rPr>
                  <w:rPr>
                    <w:rFonts w:ascii="Cambria Math" w:eastAsiaTheme="minorEastAsia" w:hAnsi="Cambria Math"/>
                    <w:color w:val="000000" w:themeColor="text1"/>
                    <w:kern w:val="24"/>
                    <w:lang w:val="en-US"/>
                  </w:rPr>
                  <m:t>t</m:t>
                </m:r>
              </m:e>
              <m:sub>
                <m:r>
                  <m:rPr>
                    <m:sty m:val="bi"/>
                  </m:rPr>
                  <w:rPr>
                    <w:rFonts w:ascii="Cambria Math" w:eastAsiaTheme="minorEastAsia" w:hAnsi="Cambria Math"/>
                    <w:color w:val="000000" w:themeColor="text1"/>
                    <w:kern w:val="24"/>
                    <w:lang w:val="en-US"/>
                  </w:rPr>
                  <m:t>2</m:t>
                </m:r>
              </m:sub>
            </m:sSub>
          </m:num>
          <m:den>
            <m:r>
              <m:rPr>
                <m:sty m:val="bi"/>
              </m:rPr>
              <w:rPr>
                <w:rFonts w:ascii="Cambria Math" w:eastAsiaTheme="minorEastAsia" w:hAnsi="Cambria Math"/>
                <w:color w:val="000000" w:themeColor="text1"/>
                <w:kern w:val="24"/>
                <w:lang w:val="en-US"/>
              </w:rPr>
              <m:t>2</m:t>
            </m:r>
          </m:den>
        </m:f>
      </m:oMath>
      <w:r w:rsidR="00B05B95" w:rsidRPr="002E39B2">
        <w:rPr>
          <w:rFonts w:eastAsiaTheme="minorEastAsia"/>
          <w:b/>
          <w:bCs/>
          <w:color w:val="000000" w:themeColor="text1"/>
          <w:kern w:val="24"/>
        </w:rPr>
        <w:t xml:space="preserve"> </w:t>
      </w:r>
      <m:oMath>
        <m:r>
          <m:rPr>
            <m:sty m:val="bi"/>
          </m:rPr>
          <w:rPr>
            <w:rFonts w:ascii="Cambria Math" w:eastAsia="Cambria Math" w:hAnsi="Cambria Math"/>
            <w:color w:val="000000" w:themeColor="text1"/>
            <w:kern w:val="24"/>
          </w:rPr>
          <m:t>×</m:t>
        </m:r>
      </m:oMath>
      <w:r w:rsidR="00B05B95" w:rsidRPr="002E39B2">
        <w:rPr>
          <w:rFonts w:eastAsiaTheme="minorEastAsia"/>
          <w:b/>
          <w:bCs/>
          <w:color w:val="000000" w:themeColor="text1"/>
          <w:kern w:val="24"/>
        </w:rPr>
        <w:t xml:space="preserve">  (</w:t>
      </w:r>
      <m:oMath>
        <m:sSub>
          <m:sSubPr>
            <m:ctrlPr>
              <w:rPr>
                <w:rFonts w:ascii="Cambria Math" w:eastAsiaTheme="minorEastAsia" w:hAnsi="Cambria Math"/>
                <w:b/>
                <w:bCs/>
                <w:i/>
                <w:iCs/>
                <w:color w:val="000000" w:themeColor="text1"/>
                <w:kern w:val="24"/>
              </w:rPr>
            </m:ctrlPr>
          </m:sSubPr>
          <m:e>
            <m:r>
              <m:rPr>
                <m:sty m:val="bi"/>
              </m:rPr>
              <w:rPr>
                <w:rFonts w:ascii="Cambria Math" w:eastAsiaTheme="minorEastAsia" w:hAnsi="Cambria Math"/>
                <w:color w:val="000000" w:themeColor="text1"/>
                <w:kern w:val="24"/>
                <w:lang w:val="en-US"/>
              </w:rPr>
              <m:t>t</m:t>
            </m:r>
          </m:e>
          <m:sub>
            <m:r>
              <m:rPr>
                <m:sty m:val="bi"/>
              </m:rPr>
              <w:rPr>
                <w:rFonts w:ascii="Cambria Math" w:eastAsiaTheme="minorEastAsia" w:hAnsi="Cambria Math"/>
                <w:color w:val="000000" w:themeColor="text1"/>
                <w:kern w:val="24"/>
                <w:lang w:val="en-US"/>
              </w:rPr>
              <m:t>2 -</m:t>
            </m:r>
          </m:sub>
        </m:sSub>
        <m:sSub>
          <m:sSubPr>
            <m:ctrlPr>
              <w:rPr>
                <w:rFonts w:ascii="Cambria Math" w:eastAsiaTheme="minorEastAsia" w:hAnsi="Cambria Math"/>
                <w:b/>
                <w:bCs/>
                <w:i/>
                <w:iCs/>
                <w:color w:val="000000" w:themeColor="text1"/>
                <w:kern w:val="24"/>
              </w:rPr>
            </m:ctrlPr>
          </m:sSubPr>
          <m:e>
            <m:r>
              <m:rPr>
                <m:sty m:val="bi"/>
              </m:rPr>
              <w:rPr>
                <w:rFonts w:ascii="Cambria Math" w:eastAsiaTheme="minorEastAsia" w:hAnsi="Cambria Math"/>
                <w:color w:val="000000" w:themeColor="text1"/>
                <w:kern w:val="24"/>
                <w:lang w:val="en-US"/>
              </w:rPr>
              <m:t>t</m:t>
            </m:r>
          </m:e>
          <m:sub>
            <m:r>
              <m:rPr>
                <m:sty m:val="bi"/>
              </m:rPr>
              <w:rPr>
                <w:rFonts w:ascii="Cambria Math" w:eastAsiaTheme="minorEastAsia" w:hAnsi="Cambria Math"/>
                <w:color w:val="000000" w:themeColor="text1"/>
                <w:kern w:val="24"/>
                <w:lang w:val="en-US"/>
              </w:rPr>
              <m:t>1</m:t>
            </m:r>
          </m:sub>
        </m:sSub>
      </m:oMath>
      <w:r w:rsidR="00B05B95" w:rsidRPr="002E39B2">
        <w:rPr>
          <w:rFonts w:eastAsiaTheme="minorEastAsia"/>
          <w:b/>
          <w:bCs/>
          <w:color w:val="000000" w:themeColor="text1"/>
          <w:kern w:val="24"/>
        </w:rPr>
        <w:t>)</w:t>
      </w:r>
    </w:p>
    <w:p w:rsidR="00B05B95" w:rsidRPr="002E39B2" w:rsidRDefault="00B05B95" w:rsidP="00156E5C">
      <w:pPr>
        <w:pStyle w:val="NormalWeb"/>
        <w:spacing w:before="106" w:beforeAutospacing="0" w:after="0" w:afterAutospacing="0" w:line="276" w:lineRule="auto"/>
        <w:jc w:val="both"/>
      </w:pPr>
      <w:r w:rsidRPr="002E39B2">
        <w:rPr>
          <w:rFonts w:eastAsiaTheme="minorEastAsia"/>
          <w:color w:val="000000" w:themeColor="text1"/>
          <w:kern w:val="24"/>
        </w:rPr>
        <w:lastRenderedPageBreak/>
        <w:t>The time interval is multip</w:t>
      </w:r>
      <w:r w:rsidR="007A6126" w:rsidRPr="002E39B2">
        <w:rPr>
          <w:rFonts w:eastAsiaTheme="minorEastAsia"/>
          <w:color w:val="000000" w:themeColor="text1"/>
          <w:kern w:val="24"/>
        </w:rPr>
        <w:t xml:space="preserve">lied by the arithmetic mean of </w:t>
      </w:r>
      <w:r w:rsidRPr="002E39B2">
        <w:rPr>
          <w:rFonts w:eastAsiaTheme="minorEastAsia"/>
          <w:color w:val="000000" w:themeColor="text1"/>
          <w:kern w:val="24"/>
        </w:rPr>
        <w:t>product of concentrations and time during the time interval.</w:t>
      </w:r>
    </w:p>
    <w:p w:rsidR="00B05B95" w:rsidRPr="002E39B2" w:rsidRDefault="00B05B95" w:rsidP="00156E5C">
      <w:pPr>
        <w:pStyle w:val="NormalWeb"/>
        <w:spacing w:before="106" w:beforeAutospacing="0" w:after="0" w:afterAutospacing="0" w:line="276" w:lineRule="auto"/>
        <w:jc w:val="both"/>
      </w:pPr>
      <w:r w:rsidRPr="002E39B2">
        <w:rPr>
          <w:rFonts w:eastAsiaTheme="minorEastAsia"/>
          <w:color w:val="000000" w:themeColor="text1"/>
          <w:kern w:val="24"/>
        </w:rPr>
        <w:t xml:space="preserve">- Applied upto </w:t>
      </w:r>
      <m:oMath>
        <m:sSub>
          <m:sSubPr>
            <m:ctrlPr>
              <w:rPr>
                <w:rFonts w:ascii="Cambria Math" w:eastAsiaTheme="minorEastAsia" w:hAnsi="Cambria Math"/>
                <w:i/>
                <w:iCs/>
                <w:color w:val="000000" w:themeColor="text1"/>
                <w:kern w:val="24"/>
              </w:rPr>
            </m:ctrlPr>
          </m:sSubPr>
          <m:e>
            <m:r>
              <w:rPr>
                <w:rFonts w:ascii="Cambria Math" w:eastAsiaTheme="minorEastAsia" w:hAnsi="Cambria Math"/>
                <w:color w:val="000000" w:themeColor="text1"/>
                <w:kern w:val="24"/>
                <w:lang w:val="en-US"/>
              </w:rPr>
              <m:t>t</m:t>
            </m:r>
          </m:e>
          <m:sub>
            <m:r>
              <w:rPr>
                <w:rFonts w:ascii="Cambria Math" w:eastAsiaTheme="minorEastAsia" w:hAnsi="Cambria Math"/>
                <w:color w:val="000000" w:themeColor="text1"/>
                <w:kern w:val="24"/>
                <w:lang w:val="en-US"/>
              </w:rPr>
              <m:t>max</m:t>
            </m:r>
          </m:sub>
        </m:sSub>
      </m:oMath>
      <w:r w:rsidRPr="002E39B2">
        <w:rPr>
          <w:rFonts w:eastAsiaTheme="minorEastAsia"/>
          <w:color w:val="000000" w:themeColor="text1"/>
          <w:kern w:val="24"/>
          <w:lang w:val="en-US"/>
        </w:rPr>
        <w:t>.</w:t>
      </w:r>
    </w:p>
    <w:p w:rsidR="00B05B95" w:rsidRPr="002E39B2" w:rsidRDefault="00B05B95" w:rsidP="00156E5C">
      <w:pPr>
        <w:pStyle w:val="ListParagraph"/>
        <w:numPr>
          <w:ilvl w:val="0"/>
          <w:numId w:val="15"/>
        </w:numPr>
        <w:spacing w:line="276" w:lineRule="auto"/>
        <w:jc w:val="both"/>
        <w:rPr>
          <w:color w:val="93A299"/>
        </w:rPr>
      </w:pPr>
      <w:r w:rsidRPr="002E39B2">
        <w:rPr>
          <w:rFonts w:eastAsiaTheme="minorEastAsia"/>
          <w:b/>
          <w:bCs/>
          <w:color w:val="000000" w:themeColor="text1"/>
          <w:kern w:val="24"/>
        </w:rPr>
        <w:t>Log-linear rule:</w:t>
      </w:r>
    </w:p>
    <w:p w:rsidR="00B05B95" w:rsidRPr="002E39B2" w:rsidRDefault="00B05B95" w:rsidP="00156E5C">
      <w:pPr>
        <w:pStyle w:val="NormalWeb"/>
        <w:spacing w:before="115" w:beforeAutospacing="0" w:after="0" w:afterAutospacing="0" w:line="276" w:lineRule="auto"/>
        <w:jc w:val="both"/>
      </w:pPr>
      <w:r w:rsidRPr="002E39B2">
        <w:rPr>
          <w:rFonts w:eastAsiaTheme="minorEastAsia"/>
          <w:color w:val="000000" w:themeColor="text1"/>
          <w:kern w:val="24"/>
        </w:rPr>
        <w:t> </w:t>
      </w:r>
      <w:r w:rsidRPr="002E39B2">
        <w:rPr>
          <w:rFonts w:eastAsiaTheme="minorEastAsia"/>
          <w:color w:val="000000" w:themeColor="text1"/>
          <w:kern w:val="24"/>
          <w:lang w:val="en-US"/>
        </w:rPr>
        <w:t xml:space="preserve"> </w:t>
      </w:r>
      <m:oMath>
        <m:sSub>
          <m:sSubPr>
            <m:ctrlPr>
              <w:rPr>
                <w:rFonts w:ascii="Cambria Math" w:eastAsiaTheme="minorEastAsia" w:hAnsi="Cambria Math"/>
                <w:b/>
                <w:bCs/>
                <w:i/>
                <w:iCs/>
                <w:color w:val="000000" w:themeColor="text1"/>
                <w:kern w:val="24"/>
                <w:lang w:val="en-US"/>
              </w:rPr>
            </m:ctrlPr>
          </m:sSubPr>
          <m:e>
            <m:r>
              <m:rPr>
                <m:sty m:val="bi"/>
              </m:rPr>
              <w:rPr>
                <w:rFonts w:ascii="Cambria Math" w:eastAsiaTheme="minorEastAsia" w:hAnsi="Cambria Math"/>
                <w:color w:val="000000" w:themeColor="text1"/>
                <w:kern w:val="24"/>
                <w:lang w:val="en-US"/>
              </w:rPr>
              <m:t>             AUMC</m:t>
            </m:r>
          </m:e>
          <m:sub>
            <m:sSub>
              <m:sSubPr>
                <m:ctrlPr>
                  <w:rPr>
                    <w:rFonts w:ascii="Cambria Math" w:eastAsiaTheme="minorEastAsia" w:hAnsi="Cambria Math"/>
                    <w:b/>
                    <w:bCs/>
                    <w:i/>
                    <w:iCs/>
                    <w:color w:val="000000" w:themeColor="text1"/>
                    <w:kern w:val="24"/>
                    <w:lang w:val="en-US"/>
                  </w:rPr>
                </m:ctrlPr>
              </m:sSubPr>
              <m:e>
                <m:r>
                  <m:rPr>
                    <m:sty m:val="bi"/>
                  </m:rPr>
                  <w:rPr>
                    <w:rFonts w:ascii="Cambria Math" w:eastAsiaTheme="minorEastAsia" w:hAnsi="Cambria Math"/>
                    <w:color w:val="000000" w:themeColor="text1"/>
                    <w:kern w:val="24"/>
                    <w:lang w:val="en-US"/>
                  </w:rPr>
                  <m:t>t</m:t>
                </m:r>
              </m:e>
              <m:sub>
                <m:r>
                  <m:rPr>
                    <m:sty m:val="bi"/>
                  </m:rPr>
                  <w:rPr>
                    <w:rFonts w:ascii="Cambria Math" w:eastAsiaTheme="minorEastAsia" w:hAnsi="Cambria Math"/>
                    <w:color w:val="000000" w:themeColor="text1"/>
                    <w:kern w:val="24"/>
                    <w:lang w:val="en-US"/>
                  </w:rPr>
                  <m:t>1-</m:t>
                </m:r>
              </m:sub>
            </m:sSub>
            <m:sSub>
              <m:sSubPr>
                <m:ctrlPr>
                  <w:rPr>
                    <w:rFonts w:ascii="Cambria Math" w:eastAsiaTheme="minorEastAsia" w:hAnsi="Cambria Math"/>
                    <w:b/>
                    <w:bCs/>
                    <w:i/>
                    <w:iCs/>
                    <w:color w:val="000000" w:themeColor="text1"/>
                    <w:kern w:val="24"/>
                    <w:lang w:val="en-US"/>
                  </w:rPr>
                </m:ctrlPr>
              </m:sSubPr>
              <m:e>
                <m:r>
                  <m:rPr>
                    <m:sty m:val="bi"/>
                  </m:rPr>
                  <w:rPr>
                    <w:rFonts w:ascii="Cambria Math" w:eastAsiaTheme="minorEastAsia" w:hAnsi="Cambria Math"/>
                    <w:color w:val="000000" w:themeColor="text1"/>
                    <w:kern w:val="24"/>
                    <w:lang w:val="en-US"/>
                  </w:rPr>
                  <m:t>t</m:t>
                </m:r>
              </m:e>
              <m:sub>
                <m:r>
                  <m:rPr>
                    <m:sty m:val="bi"/>
                  </m:rPr>
                  <w:rPr>
                    <w:rFonts w:ascii="Cambria Math" w:eastAsiaTheme="minorEastAsia" w:hAnsi="Cambria Math"/>
                    <w:color w:val="000000" w:themeColor="text1"/>
                    <w:kern w:val="24"/>
                    <w:lang w:val="en-US"/>
                  </w:rPr>
                  <m:t>2</m:t>
                </m:r>
              </m:sub>
            </m:sSub>
          </m:sub>
        </m:sSub>
      </m:oMath>
      <w:r w:rsidRPr="002E39B2">
        <w:rPr>
          <w:rFonts w:eastAsiaTheme="minorEastAsia"/>
          <w:b/>
          <w:bCs/>
          <w:color w:val="000000" w:themeColor="text1"/>
          <w:kern w:val="24"/>
          <w:lang w:val="en-US"/>
        </w:rPr>
        <w:t xml:space="preserve"> =  </w:t>
      </w:r>
      <m:oMath>
        <m:rad>
          <m:radPr>
            <m:ctrlPr>
              <w:rPr>
                <w:rFonts w:ascii="Cambria Math" w:eastAsiaTheme="minorEastAsia" w:hAnsi="Cambria Math"/>
                <w:b/>
                <w:bCs/>
                <w:i/>
                <w:iCs/>
                <w:color w:val="000000" w:themeColor="text1"/>
                <w:kern w:val="24"/>
                <w:lang w:val="en-US"/>
              </w:rPr>
            </m:ctrlPr>
          </m:radPr>
          <m:deg>
            <m:r>
              <m:rPr>
                <m:sty m:val="bi"/>
              </m:rPr>
              <w:rPr>
                <w:rFonts w:ascii="Cambria Math" w:eastAsiaTheme="minorEastAsia" w:hAnsi="Cambria Math"/>
                <w:color w:val="000000" w:themeColor="text1"/>
                <w:kern w:val="24"/>
                <w:lang w:val="en-US"/>
              </w:rPr>
              <m:t>2</m:t>
            </m:r>
          </m:deg>
          <m:e>
            <m:f>
              <m:fPr>
                <m:ctrlPr>
                  <w:rPr>
                    <w:rFonts w:ascii="Cambria Math" w:eastAsiaTheme="minorEastAsia" w:hAnsi="Cambria Math"/>
                    <w:b/>
                    <w:bCs/>
                    <w:i/>
                    <w:iCs/>
                    <w:color w:val="000000" w:themeColor="text1"/>
                    <w:kern w:val="24"/>
                    <w:lang w:val="en-US"/>
                  </w:rPr>
                </m:ctrlPr>
              </m:fPr>
              <m:num>
                <m:sSub>
                  <m:sSubPr>
                    <m:ctrlPr>
                      <w:rPr>
                        <w:rFonts w:ascii="Cambria Math" w:eastAsiaTheme="minorEastAsia" w:hAnsi="Cambria Math"/>
                        <w:b/>
                        <w:bCs/>
                        <w:i/>
                        <w:iCs/>
                        <w:color w:val="000000" w:themeColor="text1"/>
                        <w:kern w:val="24"/>
                        <w:lang w:val="en-US"/>
                      </w:rPr>
                    </m:ctrlPr>
                  </m:sSubPr>
                  <m:e>
                    <m:r>
                      <m:rPr>
                        <m:sty m:val="bi"/>
                      </m:rPr>
                      <w:rPr>
                        <w:rFonts w:ascii="Cambria Math" w:eastAsiaTheme="minorEastAsia" w:hAnsi="Cambria Math"/>
                        <w:color w:val="000000" w:themeColor="text1"/>
                        <w:kern w:val="24"/>
                        <w:lang w:val="en-US"/>
                      </w:rPr>
                      <m:t>C</m:t>
                    </m:r>
                  </m:e>
                  <m:sub>
                    <m:r>
                      <m:rPr>
                        <m:sty m:val="bi"/>
                      </m:rPr>
                      <w:rPr>
                        <w:rFonts w:ascii="Cambria Math" w:eastAsiaTheme="minorEastAsia" w:hAnsi="Cambria Math"/>
                        <w:color w:val="000000" w:themeColor="text1"/>
                        <w:kern w:val="24"/>
                        <w:lang w:val="en-US"/>
                      </w:rPr>
                      <m:t>1</m:t>
                    </m:r>
                  </m:sub>
                </m:sSub>
                <m:sSub>
                  <m:sSubPr>
                    <m:ctrlPr>
                      <w:rPr>
                        <w:rFonts w:ascii="Cambria Math" w:eastAsiaTheme="minorEastAsia" w:hAnsi="Cambria Math"/>
                        <w:b/>
                        <w:bCs/>
                        <w:i/>
                        <w:iCs/>
                        <w:color w:val="000000" w:themeColor="text1"/>
                        <w:kern w:val="24"/>
                        <w:lang w:val="en-US"/>
                      </w:rPr>
                    </m:ctrlPr>
                  </m:sSubPr>
                  <m:e>
                    <m:r>
                      <m:rPr>
                        <m:sty m:val="bi"/>
                      </m:rPr>
                      <w:rPr>
                        <w:rFonts w:ascii="Cambria Math" w:eastAsiaTheme="minorEastAsia" w:hAnsi="Cambria Math"/>
                        <w:color w:val="000000" w:themeColor="text1"/>
                        <w:kern w:val="24"/>
                        <w:lang w:val="en-US"/>
                      </w:rPr>
                      <m:t>t</m:t>
                    </m:r>
                  </m:e>
                  <m:sub>
                    <m:r>
                      <m:rPr>
                        <m:sty m:val="bi"/>
                      </m:rPr>
                      <w:rPr>
                        <w:rFonts w:ascii="Cambria Math" w:eastAsiaTheme="minorEastAsia" w:hAnsi="Cambria Math"/>
                        <w:color w:val="000000" w:themeColor="text1"/>
                        <w:kern w:val="24"/>
                        <w:lang w:val="en-US"/>
                      </w:rPr>
                      <m:t>1</m:t>
                    </m:r>
                  </m:sub>
                </m:sSub>
                <m:r>
                  <m:rPr>
                    <m:sty m:val="bi"/>
                  </m:rPr>
                  <w:rPr>
                    <w:rFonts w:ascii="Cambria Math" w:eastAsiaTheme="minorEastAsia" w:hAnsi="Cambria Math"/>
                    <w:color w:val="000000" w:themeColor="text1"/>
                    <w:kern w:val="24"/>
                    <w:lang w:val="en-US"/>
                  </w:rPr>
                  <m:t>+</m:t>
                </m:r>
                <m:sSub>
                  <m:sSubPr>
                    <m:ctrlPr>
                      <w:rPr>
                        <w:rFonts w:ascii="Cambria Math" w:eastAsiaTheme="minorEastAsia" w:hAnsi="Cambria Math"/>
                        <w:b/>
                        <w:bCs/>
                        <w:i/>
                        <w:iCs/>
                        <w:color w:val="000000" w:themeColor="text1"/>
                        <w:kern w:val="24"/>
                        <w:lang w:val="en-US"/>
                      </w:rPr>
                    </m:ctrlPr>
                  </m:sSubPr>
                  <m:e>
                    <m:r>
                      <m:rPr>
                        <m:sty m:val="bi"/>
                      </m:rPr>
                      <w:rPr>
                        <w:rFonts w:ascii="Cambria Math" w:eastAsiaTheme="minorEastAsia" w:hAnsi="Cambria Math"/>
                        <w:color w:val="000000" w:themeColor="text1"/>
                        <w:kern w:val="24"/>
                        <w:lang w:val="en-US"/>
                      </w:rPr>
                      <m:t>C</m:t>
                    </m:r>
                  </m:e>
                  <m:sub>
                    <m:r>
                      <m:rPr>
                        <m:sty m:val="bi"/>
                      </m:rPr>
                      <w:rPr>
                        <w:rFonts w:ascii="Cambria Math" w:eastAsiaTheme="minorEastAsia" w:hAnsi="Cambria Math"/>
                        <w:color w:val="000000" w:themeColor="text1"/>
                        <w:kern w:val="24"/>
                        <w:lang w:val="en-US"/>
                      </w:rPr>
                      <m:t>2</m:t>
                    </m:r>
                  </m:sub>
                </m:sSub>
                <m:sSub>
                  <m:sSubPr>
                    <m:ctrlPr>
                      <w:rPr>
                        <w:rFonts w:ascii="Cambria Math" w:eastAsiaTheme="minorEastAsia" w:hAnsi="Cambria Math"/>
                        <w:b/>
                        <w:bCs/>
                        <w:i/>
                        <w:iCs/>
                        <w:color w:val="000000" w:themeColor="text1"/>
                        <w:kern w:val="24"/>
                        <w:lang w:val="en-US"/>
                      </w:rPr>
                    </m:ctrlPr>
                  </m:sSubPr>
                  <m:e>
                    <m:r>
                      <m:rPr>
                        <m:sty m:val="bi"/>
                      </m:rPr>
                      <w:rPr>
                        <w:rFonts w:ascii="Cambria Math" w:eastAsiaTheme="minorEastAsia" w:hAnsi="Cambria Math"/>
                        <w:color w:val="000000" w:themeColor="text1"/>
                        <w:kern w:val="24"/>
                        <w:lang w:val="en-US"/>
                      </w:rPr>
                      <m:t>t</m:t>
                    </m:r>
                  </m:e>
                  <m:sub>
                    <m:r>
                      <m:rPr>
                        <m:sty m:val="bi"/>
                      </m:rPr>
                      <w:rPr>
                        <w:rFonts w:ascii="Cambria Math" w:eastAsiaTheme="minorEastAsia" w:hAnsi="Cambria Math"/>
                        <w:color w:val="000000" w:themeColor="text1"/>
                        <w:kern w:val="24"/>
                        <w:lang w:val="en-US"/>
                      </w:rPr>
                      <m:t>2</m:t>
                    </m:r>
                  </m:sub>
                </m:sSub>
              </m:num>
              <m:den>
                <m:r>
                  <m:rPr>
                    <m:sty m:val="bi"/>
                  </m:rPr>
                  <w:rPr>
                    <w:rFonts w:ascii="Cambria Math" w:eastAsiaTheme="minorEastAsia" w:hAnsi="Cambria Math"/>
                    <w:color w:val="000000" w:themeColor="text1"/>
                    <w:kern w:val="24"/>
                    <w:lang w:val="en-US"/>
                  </w:rPr>
                  <m:t>2</m:t>
                </m:r>
              </m:den>
            </m:f>
          </m:e>
        </m:rad>
      </m:oMath>
      <w:r w:rsidRPr="002E39B2">
        <w:rPr>
          <w:rFonts w:eastAsiaTheme="minorEastAsia"/>
          <w:b/>
          <w:bCs/>
          <w:color w:val="000000" w:themeColor="text1"/>
          <w:kern w:val="24"/>
          <w:lang w:val="en-US"/>
        </w:rPr>
        <w:t xml:space="preserve"> </w:t>
      </w:r>
      <m:oMath>
        <m:r>
          <m:rPr>
            <m:sty m:val="bi"/>
          </m:rPr>
          <w:rPr>
            <w:rFonts w:ascii="Cambria Math" w:eastAsia="Cambria Math" w:hAnsi="Cambria Math"/>
            <w:color w:val="000000" w:themeColor="text1"/>
            <w:kern w:val="24"/>
          </w:rPr>
          <m:t>×</m:t>
        </m:r>
      </m:oMath>
      <w:r w:rsidRPr="002E39B2">
        <w:rPr>
          <w:rFonts w:eastAsiaTheme="minorEastAsia"/>
          <w:b/>
          <w:bCs/>
          <w:color w:val="000000" w:themeColor="text1"/>
          <w:kern w:val="24"/>
        </w:rPr>
        <w:t xml:space="preserve">  (</w:t>
      </w:r>
      <m:oMath>
        <m:sSub>
          <m:sSubPr>
            <m:ctrlPr>
              <w:rPr>
                <w:rFonts w:ascii="Cambria Math" w:eastAsiaTheme="minorEastAsia" w:hAnsi="Cambria Math"/>
                <w:b/>
                <w:bCs/>
                <w:i/>
                <w:iCs/>
                <w:color w:val="000000" w:themeColor="text1"/>
                <w:kern w:val="24"/>
              </w:rPr>
            </m:ctrlPr>
          </m:sSubPr>
          <m:e>
            <m:r>
              <m:rPr>
                <m:sty m:val="bi"/>
              </m:rPr>
              <w:rPr>
                <w:rFonts w:ascii="Cambria Math" w:eastAsiaTheme="minorEastAsia" w:hAnsi="Cambria Math"/>
                <w:color w:val="000000" w:themeColor="text1"/>
                <w:kern w:val="24"/>
                <w:lang w:val="en-US"/>
              </w:rPr>
              <m:t>t</m:t>
            </m:r>
          </m:e>
          <m:sub>
            <m:r>
              <m:rPr>
                <m:sty m:val="bi"/>
              </m:rPr>
              <w:rPr>
                <w:rFonts w:ascii="Cambria Math" w:eastAsiaTheme="minorEastAsia" w:hAnsi="Cambria Math"/>
                <w:color w:val="000000" w:themeColor="text1"/>
                <w:kern w:val="24"/>
                <w:lang w:val="en-US"/>
              </w:rPr>
              <m:t>2 -</m:t>
            </m:r>
          </m:sub>
        </m:sSub>
        <m:sSub>
          <m:sSubPr>
            <m:ctrlPr>
              <w:rPr>
                <w:rFonts w:ascii="Cambria Math" w:eastAsiaTheme="minorEastAsia" w:hAnsi="Cambria Math"/>
                <w:b/>
                <w:bCs/>
                <w:i/>
                <w:iCs/>
                <w:color w:val="000000" w:themeColor="text1"/>
                <w:kern w:val="24"/>
              </w:rPr>
            </m:ctrlPr>
          </m:sSubPr>
          <m:e>
            <m:r>
              <m:rPr>
                <m:sty m:val="bi"/>
              </m:rPr>
              <w:rPr>
                <w:rFonts w:ascii="Cambria Math" w:eastAsiaTheme="minorEastAsia" w:hAnsi="Cambria Math"/>
                <w:color w:val="000000" w:themeColor="text1"/>
                <w:kern w:val="24"/>
                <w:lang w:val="en-US"/>
              </w:rPr>
              <m:t>t</m:t>
            </m:r>
          </m:e>
          <m:sub>
            <m:r>
              <m:rPr>
                <m:sty m:val="bi"/>
              </m:rPr>
              <w:rPr>
                <w:rFonts w:ascii="Cambria Math" w:eastAsiaTheme="minorEastAsia" w:hAnsi="Cambria Math"/>
                <w:color w:val="000000" w:themeColor="text1"/>
                <w:kern w:val="24"/>
                <w:lang w:val="en-US"/>
              </w:rPr>
              <m:t>1</m:t>
            </m:r>
          </m:sub>
        </m:sSub>
      </m:oMath>
      <w:r w:rsidRPr="002E39B2">
        <w:rPr>
          <w:rFonts w:eastAsiaTheme="minorEastAsia"/>
          <w:b/>
          <w:bCs/>
          <w:color w:val="000000" w:themeColor="text1"/>
          <w:kern w:val="24"/>
        </w:rPr>
        <w:t>)</w:t>
      </w:r>
    </w:p>
    <w:p w:rsidR="00B05B95" w:rsidRPr="002E39B2" w:rsidRDefault="00B05B95" w:rsidP="00156E5C">
      <w:pPr>
        <w:pStyle w:val="NormalWeb"/>
        <w:spacing w:before="115" w:beforeAutospacing="0" w:after="0" w:afterAutospacing="0" w:line="276" w:lineRule="auto"/>
        <w:jc w:val="both"/>
      </w:pPr>
      <w:r w:rsidRPr="002E39B2">
        <w:rPr>
          <w:rFonts w:eastAsiaTheme="minorEastAsia"/>
          <w:color w:val="000000" w:themeColor="text1"/>
          <w:kern w:val="24"/>
        </w:rPr>
        <w:t>The time interval is multiplied by the geometric (or logarithmic) mean of product of concentrations and time during the time interval.</w:t>
      </w:r>
    </w:p>
    <w:p w:rsidR="00B05B95" w:rsidRPr="002E39B2" w:rsidRDefault="00B05B95" w:rsidP="00156E5C">
      <w:pPr>
        <w:pStyle w:val="NormalWeb"/>
        <w:spacing w:before="115" w:beforeAutospacing="0" w:after="0" w:afterAutospacing="0" w:line="276" w:lineRule="auto"/>
        <w:jc w:val="both"/>
      </w:pPr>
      <w:r w:rsidRPr="002E39B2">
        <w:rPr>
          <w:rFonts w:eastAsiaTheme="minorEastAsia"/>
          <w:color w:val="000000" w:themeColor="text1"/>
          <w:kern w:val="24"/>
        </w:rPr>
        <w:t xml:space="preserve">-Applied after </w:t>
      </w:r>
      <m:oMath>
        <m:sSub>
          <m:sSubPr>
            <m:ctrlPr>
              <w:rPr>
                <w:rFonts w:ascii="Cambria Math" w:eastAsiaTheme="minorEastAsia" w:hAnsi="Cambria Math"/>
                <w:i/>
                <w:iCs/>
                <w:color w:val="000000" w:themeColor="text1"/>
                <w:kern w:val="24"/>
              </w:rPr>
            </m:ctrlPr>
          </m:sSubPr>
          <m:e>
            <m:r>
              <w:rPr>
                <w:rFonts w:ascii="Cambria Math" w:eastAsiaTheme="minorEastAsia" w:hAnsi="Cambria Math"/>
                <w:color w:val="000000" w:themeColor="text1"/>
                <w:kern w:val="24"/>
                <w:lang w:val="en-US"/>
              </w:rPr>
              <m:t>t</m:t>
            </m:r>
          </m:e>
          <m:sub>
            <m:r>
              <w:rPr>
                <w:rFonts w:ascii="Cambria Math" w:eastAsiaTheme="minorEastAsia" w:hAnsi="Cambria Math"/>
                <w:color w:val="000000" w:themeColor="text1"/>
                <w:kern w:val="24"/>
                <w:lang w:val="en-US"/>
              </w:rPr>
              <m:t>max</m:t>
            </m:r>
          </m:sub>
        </m:sSub>
      </m:oMath>
      <w:r w:rsidRPr="002E39B2">
        <w:rPr>
          <w:rFonts w:eastAsiaTheme="minorEastAsia"/>
          <w:color w:val="000000" w:themeColor="text1"/>
          <w:kern w:val="24"/>
          <w:lang w:val="en-US"/>
        </w:rPr>
        <w:t>.</w:t>
      </w:r>
    </w:p>
    <w:p w:rsidR="00B05B95" w:rsidRPr="002E39B2" w:rsidRDefault="00B05B95" w:rsidP="00156E5C">
      <w:pPr>
        <w:spacing w:before="154" w:after="0"/>
        <w:jc w:val="both"/>
        <w:rPr>
          <w:rFonts w:ascii="Times New Roman" w:eastAsiaTheme="majorEastAsia" w:hAnsi="Times New Roman" w:cs="Times New Roman"/>
          <w:b/>
          <w:spacing w:val="-20"/>
          <w:kern w:val="24"/>
          <w:position w:val="1"/>
          <w:sz w:val="24"/>
          <w:szCs w:val="24"/>
        </w:rPr>
      </w:pPr>
      <w:r w:rsidRPr="002E39B2">
        <w:rPr>
          <w:rFonts w:ascii="Times New Roman" w:eastAsiaTheme="majorEastAsia" w:hAnsi="Times New Roman" w:cs="Times New Roman"/>
          <w:b/>
          <w:spacing w:val="-20"/>
          <w:kern w:val="24"/>
          <w:position w:val="1"/>
          <w:sz w:val="24"/>
          <w:szCs w:val="24"/>
        </w:rPr>
        <w:t>Mean Residence Time (MRT)</w:t>
      </w:r>
    </w:p>
    <w:p w:rsidR="00B05B95" w:rsidRPr="002E39B2" w:rsidRDefault="00B05B95" w:rsidP="00156E5C">
      <w:pPr>
        <w:pStyle w:val="ListParagraph"/>
        <w:numPr>
          <w:ilvl w:val="0"/>
          <w:numId w:val="16"/>
        </w:numPr>
        <w:spacing w:line="276" w:lineRule="auto"/>
        <w:jc w:val="both"/>
        <w:rPr>
          <w:color w:val="93A299"/>
        </w:rPr>
      </w:pPr>
      <w:r w:rsidRPr="002E39B2">
        <w:rPr>
          <w:rFonts w:eastAsiaTheme="minorEastAsia"/>
          <w:b/>
          <w:bCs/>
          <w:color w:val="000000" w:themeColor="text1"/>
          <w:kern w:val="24"/>
          <w:lang w:val="en-US"/>
        </w:rPr>
        <w:t>For oral administration:</w:t>
      </w:r>
    </w:p>
    <w:p w:rsidR="00B05B95" w:rsidRPr="002E39B2" w:rsidRDefault="00B05B95" w:rsidP="00156E5C">
      <w:pPr>
        <w:spacing w:before="154" w:after="0"/>
        <w:jc w:val="both"/>
        <w:rPr>
          <w:rFonts w:ascii="Times New Roman" w:eastAsia="Times New Roman" w:hAnsi="Times New Roman" w:cs="Times New Roman"/>
          <w:sz w:val="24"/>
          <w:szCs w:val="24"/>
          <w:lang w:eastAsia="en-GB"/>
        </w:rPr>
      </w:pPr>
    </w:p>
    <w:p w:rsidR="00B05B95" w:rsidRPr="002E39B2" w:rsidRDefault="00B05B95" w:rsidP="00156E5C">
      <w:pPr>
        <w:spacing w:before="154" w:after="0"/>
        <w:jc w:val="both"/>
        <w:rPr>
          <w:rFonts w:ascii="Times New Roman" w:eastAsia="Times New Roman" w:hAnsi="Times New Roman" w:cs="Times New Roman"/>
          <w:sz w:val="24"/>
          <w:szCs w:val="24"/>
          <w:lang w:eastAsia="en-GB"/>
        </w:rPr>
      </w:pPr>
      <w:r w:rsidRPr="002E39B2">
        <w:rPr>
          <w:rFonts w:ascii="Times New Roman" w:hAnsi="Times New Roman" w:cs="Times New Roman"/>
          <w:noProof/>
          <w:sz w:val="24"/>
          <w:szCs w:val="24"/>
          <w:lang w:val="en-US"/>
        </w:rPr>
        <w:drawing>
          <wp:inline distT="0" distB="0" distL="0" distR="0" wp14:anchorId="78496B65" wp14:editId="33A9F71B">
            <wp:extent cx="2400300" cy="600075"/>
            <wp:effectExtent l="0" t="0" r="0" b="9525"/>
            <wp:docPr id="4" name="Content Placeholder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ontent Placeholder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400300" cy="600075"/>
                    </a:xfrm>
                    <a:prstGeom prst="rect">
                      <a:avLst/>
                    </a:prstGeom>
                  </pic:spPr>
                </pic:pic>
              </a:graphicData>
            </a:graphic>
          </wp:inline>
        </w:drawing>
      </w:r>
    </w:p>
    <w:p w:rsidR="00B05B95" w:rsidRPr="002E39B2" w:rsidRDefault="00B05B95" w:rsidP="00156E5C">
      <w:pPr>
        <w:spacing w:before="154" w:after="0"/>
        <w:jc w:val="both"/>
        <w:rPr>
          <w:rFonts w:ascii="Times New Roman" w:eastAsiaTheme="minorEastAsia" w:hAnsi="Times New Roman" w:cs="Times New Roman"/>
          <w:b/>
          <w:bCs/>
          <w:color w:val="000000" w:themeColor="text1"/>
          <w:kern w:val="24"/>
          <w:sz w:val="24"/>
          <w:szCs w:val="24"/>
          <w:lang w:val="en-US"/>
        </w:rPr>
      </w:pPr>
      <w:r w:rsidRPr="002E39B2">
        <w:rPr>
          <w:rFonts w:ascii="Times New Roman" w:eastAsiaTheme="minorEastAsia" w:hAnsi="Times New Roman" w:cs="Times New Roman"/>
          <w:b/>
          <w:bCs/>
          <w:color w:val="000000" w:themeColor="text1"/>
          <w:kern w:val="24"/>
          <w:sz w:val="24"/>
          <w:szCs w:val="24"/>
          <w:lang w:val="en-US"/>
        </w:rPr>
        <w:t>For iV (bolus) administration</w:t>
      </w:r>
    </w:p>
    <w:p w:rsidR="00B05B95" w:rsidRPr="002E39B2" w:rsidRDefault="00B05B95" w:rsidP="00156E5C">
      <w:pPr>
        <w:spacing w:before="154" w:after="0"/>
        <w:jc w:val="both"/>
        <w:rPr>
          <w:rFonts w:ascii="Times New Roman" w:eastAsia="Times New Roman" w:hAnsi="Times New Roman" w:cs="Times New Roman"/>
          <w:sz w:val="24"/>
          <w:szCs w:val="24"/>
          <w:lang w:eastAsia="en-GB"/>
        </w:rPr>
      </w:pPr>
      <w:r w:rsidRPr="002E39B2">
        <w:rPr>
          <w:rFonts w:ascii="Times New Roman" w:hAnsi="Times New Roman" w:cs="Times New Roman"/>
          <w:noProof/>
          <w:sz w:val="24"/>
          <w:szCs w:val="24"/>
          <w:lang w:val="en-US"/>
        </w:rPr>
        <w:drawing>
          <wp:inline distT="0" distB="0" distL="0" distR="0" wp14:anchorId="1A799DF4" wp14:editId="46AD56A2">
            <wp:extent cx="2552700" cy="504825"/>
            <wp:effectExtent l="0" t="0" r="0" b="9525"/>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552700" cy="504825"/>
                    </a:xfrm>
                    <a:prstGeom prst="rect">
                      <a:avLst/>
                    </a:prstGeom>
                  </pic:spPr>
                </pic:pic>
              </a:graphicData>
            </a:graphic>
          </wp:inline>
        </w:drawing>
      </w:r>
    </w:p>
    <w:p w:rsidR="00B05B95" w:rsidRPr="002E39B2" w:rsidRDefault="00B05B95" w:rsidP="00156E5C">
      <w:pPr>
        <w:spacing w:before="154" w:after="0"/>
        <w:jc w:val="both"/>
        <w:rPr>
          <w:rFonts w:ascii="Times New Roman" w:eastAsiaTheme="majorEastAsia" w:hAnsi="Times New Roman" w:cs="Times New Roman"/>
          <w:b/>
          <w:color w:val="000000" w:themeColor="text1"/>
          <w:spacing w:val="-20"/>
          <w:kern w:val="24"/>
          <w:position w:val="1"/>
          <w:sz w:val="24"/>
          <w:szCs w:val="24"/>
          <w:lang w:val="en-US"/>
        </w:rPr>
      </w:pPr>
      <w:r w:rsidRPr="002E39B2">
        <w:rPr>
          <w:rFonts w:ascii="Times New Roman" w:eastAsiaTheme="majorEastAsia" w:hAnsi="Times New Roman" w:cs="Times New Roman"/>
          <w:color w:val="1F497D" w:themeColor="text2"/>
          <w:spacing w:val="-20"/>
          <w:kern w:val="24"/>
          <w:position w:val="1"/>
          <w:sz w:val="24"/>
          <w:szCs w:val="24"/>
          <w:lang w:val="en-US"/>
        </w:rPr>
        <w:t xml:space="preserve">         </w:t>
      </w:r>
      <w:r w:rsidRPr="002E39B2">
        <w:rPr>
          <w:rFonts w:ascii="Times New Roman" w:eastAsiaTheme="majorEastAsia" w:hAnsi="Times New Roman" w:cs="Times New Roman"/>
          <w:b/>
          <w:color w:val="1F497D" w:themeColor="text2"/>
          <w:spacing w:val="-20"/>
          <w:kern w:val="24"/>
          <w:position w:val="1"/>
          <w:sz w:val="24"/>
          <w:szCs w:val="24"/>
          <w:lang w:val="en-US"/>
        </w:rPr>
        <w:t xml:space="preserve">  </w:t>
      </w:r>
      <w:r w:rsidRPr="002E39B2">
        <w:rPr>
          <w:rFonts w:ascii="Times New Roman" w:eastAsiaTheme="majorEastAsia" w:hAnsi="Times New Roman" w:cs="Times New Roman"/>
          <w:b/>
          <w:color w:val="000000" w:themeColor="text1"/>
          <w:spacing w:val="-20"/>
          <w:kern w:val="24"/>
          <w:position w:val="1"/>
          <w:sz w:val="24"/>
          <w:szCs w:val="24"/>
          <w:lang w:val="en-US"/>
        </w:rPr>
        <w:t>For IV (Intravenous infusion) Administration</w:t>
      </w:r>
    </w:p>
    <w:p w:rsidR="00B05B95" w:rsidRPr="002E39B2" w:rsidRDefault="00B05B95" w:rsidP="00156E5C">
      <w:pPr>
        <w:pStyle w:val="ListParagraph"/>
        <w:numPr>
          <w:ilvl w:val="0"/>
          <w:numId w:val="17"/>
        </w:numPr>
        <w:spacing w:line="276" w:lineRule="auto"/>
        <w:jc w:val="both"/>
        <w:rPr>
          <w:color w:val="93A299"/>
        </w:rPr>
      </w:pPr>
      <w:r w:rsidRPr="002E39B2">
        <w:rPr>
          <w:rFonts w:eastAsiaTheme="minorEastAsia"/>
          <w:color w:val="000000" w:themeColor="text1"/>
          <w:kern w:val="24"/>
          <w:lang w:val="en-US"/>
        </w:rPr>
        <w:t>If the dose of drug is administered by intravenous infusion, the MRT may be calculated as:</w:t>
      </w:r>
    </w:p>
    <w:p w:rsidR="00B05B95" w:rsidRPr="002E39B2" w:rsidRDefault="00B05B95" w:rsidP="00156E5C">
      <w:pPr>
        <w:spacing w:before="154" w:after="0"/>
        <w:jc w:val="both"/>
        <w:rPr>
          <w:rFonts w:ascii="Times New Roman" w:eastAsia="Times New Roman" w:hAnsi="Times New Roman" w:cs="Times New Roman"/>
          <w:sz w:val="24"/>
          <w:szCs w:val="24"/>
          <w:lang w:eastAsia="en-GB"/>
        </w:rPr>
      </w:pPr>
      <w:r w:rsidRPr="002E39B2">
        <w:rPr>
          <w:rFonts w:ascii="Times New Roman" w:hAnsi="Times New Roman" w:cs="Times New Roman"/>
          <w:noProof/>
          <w:sz w:val="24"/>
          <w:szCs w:val="24"/>
          <w:lang w:val="en-US"/>
        </w:rPr>
        <w:drawing>
          <wp:inline distT="0" distB="0" distL="0" distR="0" wp14:anchorId="02E15926" wp14:editId="1A25C78C">
            <wp:extent cx="3714749" cy="523875"/>
            <wp:effectExtent l="0" t="0" r="635"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714877" cy="523893"/>
                    </a:xfrm>
                    <a:prstGeom prst="rect">
                      <a:avLst/>
                    </a:prstGeom>
                  </pic:spPr>
                </pic:pic>
              </a:graphicData>
            </a:graphic>
          </wp:inline>
        </w:drawing>
      </w:r>
    </w:p>
    <w:p w:rsidR="00B05B95" w:rsidRPr="002E39B2" w:rsidRDefault="00B05B95" w:rsidP="00156E5C">
      <w:pPr>
        <w:spacing w:before="154" w:after="0"/>
        <w:jc w:val="both"/>
        <w:rPr>
          <w:rFonts w:ascii="Times New Roman" w:eastAsiaTheme="majorEastAsia" w:hAnsi="Times New Roman" w:cs="Times New Roman"/>
          <w:b/>
          <w:spacing w:val="-20"/>
          <w:kern w:val="24"/>
          <w:position w:val="1"/>
          <w:sz w:val="24"/>
          <w:szCs w:val="24"/>
          <w:lang w:val="en-US"/>
        </w:rPr>
      </w:pPr>
      <w:r w:rsidRPr="002E39B2">
        <w:rPr>
          <w:rFonts w:ascii="Times New Roman" w:eastAsiaTheme="majorEastAsia" w:hAnsi="Times New Roman" w:cs="Times New Roman"/>
          <w:b/>
          <w:spacing w:val="-20"/>
          <w:kern w:val="24"/>
          <w:position w:val="1"/>
          <w:sz w:val="24"/>
          <w:szCs w:val="24"/>
          <w:lang w:val="en-US"/>
        </w:rPr>
        <w:t>Mean absorption time (MAT)</w:t>
      </w:r>
    </w:p>
    <w:p w:rsidR="00B05B95" w:rsidRPr="002E39B2" w:rsidRDefault="00B05B95" w:rsidP="00156E5C">
      <w:pPr>
        <w:pStyle w:val="ListParagraph"/>
        <w:numPr>
          <w:ilvl w:val="0"/>
          <w:numId w:val="18"/>
        </w:numPr>
        <w:spacing w:line="276" w:lineRule="auto"/>
        <w:jc w:val="both"/>
        <w:rPr>
          <w:color w:val="93A299"/>
        </w:rPr>
      </w:pPr>
      <w:r w:rsidRPr="002E39B2">
        <w:rPr>
          <w:rFonts w:eastAsiaTheme="minorEastAsia"/>
          <w:color w:val="000000" w:themeColor="text1"/>
          <w:kern w:val="24"/>
          <w:lang w:val="en-US"/>
        </w:rPr>
        <w:t>The difference between MRT after oral administration (MRT</w:t>
      </w:r>
      <w:r w:rsidRPr="002E39B2">
        <w:rPr>
          <w:rFonts w:eastAsiaTheme="minorEastAsia"/>
          <w:color w:val="000000" w:themeColor="text1"/>
          <w:kern w:val="24"/>
          <w:position w:val="-12"/>
          <w:vertAlign w:val="subscript"/>
          <w:lang w:val="en-US"/>
        </w:rPr>
        <w:t>oral</w:t>
      </w:r>
      <w:r w:rsidRPr="002E39B2">
        <w:rPr>
          <w:rFonts w:eastAsiaTheme="minorEastAsia"/>
          <w:color w:val="000000" w:themeColor="text1"/>
          <w:kern w:val="24"/>
          <w:lang w:val="en-US"/>
        </w:rPr>
        <w:t>) and MRT</w:t>
      </w:r>
      <w:r w:rsidRPr="002E39B2">
        <w:rPr>
          <w:rFonts w:eastAsiaTheme="minorEastAsia"/>
          <w:color w:val="000000" w:themeColor="text1"/>
          <w:kern w:val="24"/>
          <w:position w:val="-12"/>
          <w:vertAlign w:val="subscript"/>
          <w:lang w:val="en-US"/>
        </w:rPr>
        <w:t>iv</w:t>
      </w:r>
      <w:r w:rsidRPr="002E39B2">
        <w:rPr>
          <w:rFonts w:eastAsiaTheme="minorEastAsia"/>
          <w:color w:val="000000" w:themeColor="text1"/>
          <w:kern w:val="24"/>
          <w:lang w:val="en-US"/>
        </w:rPr>
        <w:t xml:space="preserve"> is the mean absorption time (MAT), </w:t>
      </w:r>
    </w:p>
    <w:p w:rsidR="00B05B95" w:rsidRPr="002E39B2" w:rsidRDefault="00B05B95" w:rsidP="00156E5C">
      <w:pPr>
        <w:pStyle w:val="ListParagraph"/>
        <w:numPr>
          <w:ilvl w:val="0"/>
          <w:numId w:val="18"/>
        </w:numPr>
        <w:spacing w:line="276" w:lineRule="auto"/>
        <w:jc w:val="both"/>
        <w:rPr>
          <w:color w:val="93A299"/>
        </w:rPr>
      </w:pPr>
      <w:r w:rsidRPr="002E39B2">
        <w:rPr>
          <w:rFonts w:eastAsiaTheme="minorEastAsia"/>
          <w:color w:val="000000" w:themeColor="text1"/>
          <w:kern w:val="24"/>
          <w:lang w:val="en-US"/>
        </w:rPr>
        <w:t>Representing the average time required for the drug to reach the systemic circulation from the gastrointestinal tract after oral administration:</w:t>
      </w:r>
    </w:p>
    <w:p w:rsidR="00B05B95" w:rsidRPr="002E39B2" w:rsidRDefault="008F5B7E" w:rsidP="00156E5C">
      <w:pPr>
        <w:spacing w:before="154" w:after="0"/>
        <w:jc w:val="both"/>
        <w:rPr>
          <w:rFonts w:ascii="Times New Roman" w:eastAsia="Times New Roman" w:hAnsi="Times New Roman" w:cs="Times New Roman"/>
          <w:sz w:val="24"/>
          <w:szCs w:val="24"/>
          <w:lang w:eastAsia="en-GB"/>
        </w:rPr>
      </w:pPr>
      <w:r w:rsidRPr="002E39B2">
        <w:rPr>
          <w:rFonts w:ascii="Times New Roman" w:hAnsi="Times New Roman" w:cs="Times New Roman"/>
          <w:noProof/>
          <w:sz w:val="24"/>
          <w:szCs w:val="24"/>
          <w:lang w:val="en-US"/>
        </w:rPr>
        <w:drawing>
          <wp:inline distT="0" distB="0" distL="0" distR="0" wp14:anchorId="3664F6F1" wp14:editId="5A62450E">
            <wp:extent cx="2705100" cy="514350"/>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705221" cy="514373"/>
                    </a:xfrm>
                    <a:prstGeom prst="rect">
                      <a:avLst/>
                    </a:prstGeom>
                  </pic:spPr>
                </pic:pic>
              </a:graphicData>
            </a:graphic>
          </wp:inline>
        </w:drawing>
      </w:r>
    </w:p>
    <w:p w:rsidR="007531E4" w:rsidRPr="002E39B2" w:rsidRDefault="00BC06F6" w:rsidP="00156E5C">
      <w:pPr>
        <w:spacing w:before="154" w:after="0"/>
        <w:jc w:val="both"/>
        <w:rPr>
          <w:rFonts w:ascii="Times New Roman" w:eastAsiaTheme="majorEastAsia" w:hAnsi="Times New Roman" w:cs="Times New Roman"/>
          <w:b/>
          <w:spacing w:val="-20"/>
          <w:kern w:val="24"/>
          <w:position w:val="1"/>
          <w:sz w:val="24"/>
          <w:szCs w:val="24"/>
        </w:rPr>
      </w:pPr>
      <w:r w:rsidRPr="002E39B2">
        <w:rPr>
          <w:rFonts w:ascii="Times New Roman" w:eastAsiaTheme="majorEastAsia" w:hAnsi="Times New Roman" w:cs="Times New Roman"/>
          <w:b/>
          <w:spacing w:val="-20"/>
          <w:kern w:val="24"/>
          <w:position w:val="1"/>
          <w:sz w:val="24"/>
          <w:szCs w:val="24"/>
        </w:rPr>
        <w:t>Exercise:</w:t>
      </w:r>
    </w:p>
    <w:p w:rsidR="006804B0" w:rsidRPr="002E39B2" w:rsidRDefault="006804B0" w:rsidP="00156E5C">
      <w:pPr>
        <w:spacing w:before="154" w:after="0"/>
        <w:jc w:val="both"/>
        <w:rPr>
          <w:rFonts w:ascii="Times New Roman" w:eastAsiaTheme="majorEastAsia" w:hAnsi="Times New Roman" w:cs="Times New Roman"/>
          <w:spacing w:val="-20"/>
          <w:kern w:val="24"/>
          <w:position w:val="1"/>
          <w:sz w:val="24"/>
          <w:szCs w:val="24"/>
        </w:rPr>
      </w:pPr>
    </w:p>
    <w:p w:rsidR="00D21B62" w:rsidRPr="002E39B2" w:rsidRDefault="00BC06F6" w:rsidP="00156E5C">
      <w:pPr>
        <w:spacing w:before="154" w:after="0"/>
        <w:jc w:val="both"/>
        <w:rPr>
          <w:rFonts w:ascii="Times New Roman" w:eastAsiaTheme="majorEastAsia" w:hAnsi="Times New Roman" w:cs="Times New Roman"/>
          <w:spacing w:val="-20"/>
          <w:kern w:val="24"/>
          <w:position w:val="1"/>
          <w:sz w:val="24"/>
          <w:szCs w:val="24"/>
        </w:rPr>
      </w:pPr>
      <w:r w:rsidRPr="002E39B2">
        <w:rPr>
          <w:rFonts w:ascii="Times New Roman" w:hAnsi="Times New Roman" w:cs="Times New Roman"/>
          <w:noProof/>
          <w:sz w:val="24"/>
          <w:szCs w:val="24"/>
          <w:lang w:val="en-US"/>
        </w:rPr>
        <w:lastRenderedPageBreak/>
        <w:drawing>
          <wp:inline distT="0" distB="0" distL="0" distR="0" wp14:anchorId="1F2BE0FE" wp14:editId="716329E4">
            <wp:extent cx="6057900" cy="7266653"/>
            <wp:effectExtent l="0" t="0" r="0" b="0"/>
            <wp:docPr id="10" name="Content Placeholder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Content Placeholder 3"/>
                    <pic:cNvPicPr>
                      <a:picLocks noGrp="1"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055216" cy="7263434"/>
                    </a:xfrm>
                    <a:prstGeom prst="rect">
                      <a:avLst/>
                    </a:prstGeom>
                  </pic:spPr>
                </pic:pic>
              </a:graphicData>
            </a:graphic>
          </wp:inline>
        </w:drawing>
      </w:r>
    </w:p>
    <w:p w:rsidR="00BC06F6" w:rsidRPr="002E39B2" w:rsidRDefault="00BC06F6" w:rsidP="00156E5C">
      <w:pPr>
        <w:spacing w:before="154" w:after="0"/>
        <w:jc w:val="both"/>
        <w:rPr>
          <w:rFonts w:ascii="Times New Roman" w:eastAsiaTheme="majorEastAsia" w:hAnsi="Times New Roman" w:cs="Times New Roman"/>
          <w:b/>
          <w:spacing w:val="-20"/>
          <w:kern w:val="24"/>
          <w:position w:val="1"/>
          <w:sz w:val="24"/>
          <w:szCs w:val="24"/>
        </w:rPr>
      </w:pPr>
    </w:p>
    <w:p w:rsidR="008F5B7E" w:rsidRPr="002E39B2" w:rsidRDefault="008F5B7E" w:rsidP="00156E5C">
      <w:pPr>
        <w:spacing w:before="154" w:after="0"/>
        <w:jc w:val="both"/>
        <w:rPr>
          <w:rFonts w:ascii="Times New Roman" w:eastAsiaTheme="majorEastAsia" w:hAnsi="Times New Roman" w:cs="Times New Roman"/>
          <w:b/>
          <w:spacing w:val="-20"/>
          <w:kern w:val="24"/>
          <w:position w:val="1"/>
          <w:sz w:val="24"/>
          <w:szCs w:val="24"/>
        </w:rPr>
      </w:pPr>
      <w:r w:rsidRPr="002E39B2">
        <w:rPr>
          <w:rFonts w:ascii="Times New Roman" w:eastAsiaTheme="majorEastAsia" w:hAnsi="Times New Roman" w:cs="Times New Roman"/>
          <w:b/>
          <w:spacing w:val="-20"/>
          <w:kern w:val="24"/>
          <w:position w:val="1"/>
          <w:sz w:val="24"/>
          <w:szCs w:val="24"/>
        </w:rPr>
        <w:t>Pharmacokinetic parameters</w:t>
      </w:r>
    </w:p>
    <w:p w:rsidR="008F5B7E" w:rsidRPr="002E39B2" w:rsidRDefault="008F5B7E" w:rsidP="00156E5C">
      <w:pPr>
        <w:pStyle w:val="ListParagraph"/>
        <w:numPr>
          <w:ilvl w:val="0"/>
          <w:numId w:val="19"/>
        </w:numPr>
        <w:spacing w:line="276" w:lineRule="auto"/>
        <w:jc w:val="both"/>
        <w:rPr>
          <w:color w:val="93A299"/>
        </w:rPr>
      </w:pPr>
      <w:r w:rsidRPr="002E39B2">
        <w:rPr>
          <w:rFonts w:eastAsiaTheme="minorEastAsia"/>
          <w:color w:val="000000" w:themeColor="text1"/>
          <w:kern w:val="24"/>
        </w:rPr>
        <w:t>1- Bioavailability</w:t>
      </w:r>
    </w:p>
    <w:p w:rsidR="008F5B7E" w:rsidRPr="002E39B2" w:rsidRDefault="008F5B7E" w:rsidP="00156E5C">
      <w:pPr>
        <w:pStyle w:val="ListParagraph"/>
        <w:numPr>
          <w:ilvl w:val="0"/>
          <w:numId w:val="19"/>
        </w:numPr>
        <w:spacing w:line="276" w:lineRule="auto"/>
        <w:jc w:val="both"/>
        <w:rPr>
          <w:color w:val="93A299"/>
        </w:rPr>
      </w:pPr>
      <w:r w:rsidRPr="002E39B2">
        <w:rPr>
          <w:rFonts w:eastAsiaTheme="minorEastAsia"/>
          <w:color w:val="000000" w:themeColor="text1"/>
          <w:kern w:val="24"/>
        </w:rPr>
        <w:t>2- drug clearance</w:t>
      </w:r>
    </w:p>
    <w:p w:rsidR="008F5B7E" w:rsidRPr="002E39B2" w:rsidRDefault="008F5B7E" w:rsidP="00156E5C">
      <w:pPr>
        <w:pStyle w:val="ListParagraph"/>
        <w:numPr>
          <w:ilvl w:val="0"/>
          <w:numId w:val="19"/>
        </w:numPr>
        <w:spacing w:line="276" w:lineRule="auto"/>
        <w:jc w:val="both"/>
        <w:rPr>
          <w:color w:val="93A299"/>
        </w:rPr>
      </w:pPr>
      <w:r w:rsidRPr="002E39B2">
        <w:rPr>
          <w:rFonts w:eastAsiaTheme="minorEastAsia"/>
          <w:color w:val="000000" w:themeColor="text1"/>
          <w:kern w:val="24"/>
        </w:rPr>
        <w:t>3- volume of distribution</w:t>
      </w:r>
    </w:p>
    <w:p w:rsidR="008F5B7E" w:rsidRPr="002E39B2" w:rsidRDefault="008F5B7E" w:rsidP="00156E5C">
      <w:pPr>
        <w:spacing w:before="154" w:after="0"/>
        <w:jc w:val="both"/>
        <w:rPr>
          <w:rFonts w:ascii="Times New Roman" w:eastAsiaTheme="majorEastAsia" w:hAnsi="Times New Roman" w:cs="Times New Roman"/>
          <w:b/>
          <w:bCs/>
          <w:spacing w:val="-20"/>
          <w:kern w:val="24"/>
          <w:position w:val="1"/>
          <w:sz w:val="24"/>
          <w:szCs w:val="24"/>
          <w:lang w:val="en-US"/>
        </w:rPr>
      </w:pPr>
      <w:r w:rsidRPr="002E39B2">
        <w:rPr>
          <w:rFonts w:ascii="Times New Roman" w:eastAsiaTheme="majorEastAsia" w:hAnsi="Times New Roman" w:cs="Times New Roman"/>
          <w:b/>
          <w:bCs/>
          <w:spacing w:val="-20"/>
          <w:kern w:val="24"/>
          <w:position w:val="1"/>
          <w:sz w:val="24"/>
          <w:szCs w:val="24"/>
          <w:lang w:val="en-US"/>
        </w:rPr>
        <w:t>Bioavailability</w:t>
      </w:r>
    </w:p>
    <w:p w:rsidR="008F5B7E" w:rsidRPr="002E39B2" w:rsidRDefault="008F5B7E" w:rsidP="00156E5C">
      <w:pPr>
        <w:pStyle w:val="ListParagraph"/>
        <w:numPr>
          <w:ilvl w:val="0"/>
          <w:numId w:val="20"/>
        </w:numPr>
        <w:spacing w:line="276" w:lineRule="auto"/>
        <w:jc w:val="both"/>
        <w:rPr>
          <w:color w:val="93A299"/>
        </w:rPr>
      </w:pPr>
      <w:r w:rsidRPr="002E39B2">
        <w:rPr>
          <w:rFonts w:eastAsiaTheme="minorEastAsia"/>
          <w:color w:val="000000" w:themeColor="text1"/>
          <w:kern w:val="24"/>
        </w:rPr>
        <w:lastRenderedPageBreak/>
        <w:t>The rate and extent to which the active ingredient is absorbed from a drug product and becomes available at the site of action is termed as bioavailability.</w:t>
      </w:r>
    </w:p>
    <w:p w:rsidR="008F5B7E" w:rsidRPr="002E39B2" w:rsidRDefault="008F5B7E" w:rsidP="00156E5C">
      <w:pPr>
        <w:pStyle w:val="ListParagraph"/>
        <w:numPr>
          <w:ilvl w:val="0"/>
          <w:numId w:val="20"/>
        </w:numPr>
        <w:spacing w:line="276" w:lineRule="auto"/>
        <w:jc w:val="both"/>
        <w:rPr>
          <w:color w:val="93A299"/>
        </w:rPr>
      </w:pPr>
      <w:r w:rsidRPr="002E39B2">
        <w:rPr>
          <w:rFonts w:eastAsiaTheme="minorEastAsia"/>
          <w:color w:val="000000" w:themeColor="text1"/>
          <w:kern w:val="24"/>
        </w:rPr>
        <w:t xml:space="preserve"> It is denoted by F. </w:t>
      </w:r>
    </w:p>
    <w:p w:rsidR="008F5B7E" w:rsidRPr="002E39B2" w:rsidRDefault="008F5B7E" w:rsidP="00156E5C">
      <w:pPr>
        <w:pStyle w:val="ListParagraph"/>
        <w:numPr>
          <w:ilvl w:val="0"/>
          <w:numId w:val="20"/>
        </w:numPr>
        <w:spacing w:line="276" w:lineRule="auto"/>
        <w:jc w:val="both"/>
        <w:rPr>
          <w:color w:val="93A299"/>
        </w:rPr>
      </w:pPr>
      <w:r w:rsidRPr="002E39B2">
        <w:rPr>
          <w:rFonts w:eastAsiaTheme="minorEastAsia"/>
          <w:b/>
          <w:bCs/>
          <w:color w:val="000000" w:themeColor="text1"/>
          <w:kern w:val="24"/>
          <w:lang w:val="en-US"/>
        </w:rPr>
        <w:t xml:space="preserve">Absolute Bioavailability </w:t>
      </w:r>
    </w:p>
    <w:p w:rsidR="008F5B7E" w:rsidRPr="002E39B2" w:rsidRDefault="007A6126" w:rsidP="00156E5C">
      <w:pPr>
        <w:pStyle w:val="NormalWeb"/>
        <w:spacing w:before="91" w:beforeAutospacing="0" w:after="0" w:afterAutospacing="0" w:line="276" w:lineRule="auto"/>
        <w:jc w:val="both"/>
      </w:pPr>
      <w:r w:rsidRPr="002E39B2">
        <w:rPr>
          <w:rFonts w:eastAsiaTheme="minorEastAsia"/>
          <w:color w:val="000000" w:themeColor="text1"/>
          <w:kern w:val="24"/>
          <w:lang w:val="en-US"/>
        </w:rPr>
        <w:t xml:space="preserve">The </w:t>
      </w:r>
      <w:r w:rsidR="008F5B7E" w:rsidRPr="002E39B2">
        <w:rPr>
          <w:rFonts w:eastAsiaTheme="minorEastAsia"/>
          <w:color w:val="000000" w:themeColor="text1"/>
          <w:kern w:val="24"/>
          <w:lang w:val="en-US"/>
        </w:rPr>
        <w:t>systemic absorption of a drug after extravascular administration (e.g, oral, rectal, transdermal, subcutaneous) compared to IV dosing</w:t>
      </w:r>
      <w:r w:rsidR="008F5B7E" w:rsidRPr="002E39B2">
        <w:rPr>
          <w:rFonts w:eastAsiaTheme="minorEastAsia"/>
          <w:b/>
          <w:bCs/>
          <w:color w:val="000000" w:themeColor="text1"/>
          <w:kern w:val="24"/>
          <w:lang w:val="en-US"/>
        </w:rPr>
        <w:t xml:space="preserve">  </w:t>
      </w:r>
    </w:p>
    <w:p w:rsidR="008F5B7E" w:rsidRPr="002E39B2" w:rsidRDefault="008F5B7E" w:rsidP="002E39B2">
      <w:pPr>
        <w:pStyle w:val="NormalWeb"/>
        <w:spacing w:before="91" w:beforeAutospacing="0" w:after="0" w:afterAutospacing="0" w:line="276" w:lineRule="auto"/>
        <w:jc w:val="both"/>
      </w:pPr>
      <w:r w:rsidRPr="002E39B2">
        <w:rPr>
          <w:rFonts w:eastAsiaTheme="minorEastAsia"/>
          <w:b/>
          <w:bCs/>
          <w:color w:val="000000" w:themeColor="text1"/>
          <w:kern w:val="24"/>
          <w:lang w:val="en-US"/>
        </w:rPr>
        <w:t xml:space="preserve">       </w:t>
      </w:r>
      <w:bookmarkStart w:id="0" w:name="_GoBack"/>
      <w:bookmarkEnd w:id="0"/>
      <w:r w:rsidRPr="002E39B2">
        <w:rPr>
          <w:rFonts w:eastAsiaTheme="minorEastAsia"/>
          <w:b/>
          <w:bCs/>
          <w:color w:val="000000" w:themeColor="text1"/>
          <w:kern w:val="24"/>
          <w:lang w:val="en-US"/>
        </w:rPr>
        <w:t xml:space="preserve">             </w:t>
      </w:r>
    </w:p>
    <w:p w:rsidR="008F5B7E" w:rsidRPr="002E39B2" w:rsidRDefault="008F5B7E" w:rsidP="00156E5C">
      <w:pPr>
        <w:spacing w:before="154" w:after="0"/>
        <w:jc w:val="both"/>
        <w:rPr>
          <w:rFonts w:ascii="Times New Roman" w:eastAsia="Times New Roman" w:hAnsi="Times New Roman" w:cs="Times New Roman"/>
          <w:sz w:val="24"/>
          <w:szCs w:val="24"/>
          <w:lang w:eastAsia="en-GB"/>
        </w:rPr>
      </w:pPr>
      <w:r w:rsidRPr="002E39B2">
        <w:rPr>
          <w:rFonts w:ascii="Times New Roman" w:hAnsi="Times New Roman" w:cs="Times New Roman"/>
          <w:noProof/>
          <w:sz w:val="24"/>
          <w:szCs w:val="24"/>
          <w:lang w:val="en-US"/>
        </w:rPr>
        <w:drawing>
          <wp:inline distT="0" distB="0" distL="0" distR="0" wp14:anchorId="07000B32" wp14:editId="27BA403A">
            <wp:extent cx="3486149" cy="600075"/>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486259" cy="600094"/>
                    </a:xfrm>
                    <a:prstGeom prst="rect">
                      <a:avLst/>
                    </a:prstGeom>
                  </pic:spPr>
                </pic:pic>
              </a:graphicData>
            </a:graphic>
          </wp:inline>
        </w:drawing>
      </w:r>
    </w:p>
    <w:p w:rsidR="008F5B7E" w:rsidRPr="002E39B2" w:rsidRDefault="008F5B7E" w:rsidP="00156E5C">
      <w:pPr>
        <w:spacing w:before="154" w:after="0"/>
        <w:jc w:val="both"/>
        <w:rPr>
          <w:rFonts w:ascii="Times New Roman" w:eastAsiaTheme="majorEastAsia" w:hAnsi="Times New Roman" w:cs="Times New Roman"/>
          <w:b/>
          <w:bCs/>
          <w:color w:val="000000" w:themeColor="text1"/>
          <w:spacing w:val="-20"/>
          <w:kern w:val="24"/>
          <w:sz w:val="24"/>
          <w:szCs w:val="24"/>
          <w:lang w:val="en-US"/>
        </w:rPr>
      </w:pPr>
      <w:r w:rsidRPr="002E39B2">
        <w:rPr>
          <w:rFonts w:ascii="Times New Roman" w:eastAsiaTheme="majorEastAsia" w:hAnsi="Times New Roman" w:cs="Times New Roman"/>
          <w:b/>
          <w:bCs/>
          <w:color w:val="000000" w:themeColor="text1"/>
          <w:spacing w:val="-20"/>
          <w:kern w:val="24"/>
          <w:sz w:val="24"/>
          <w:szCs w:val="24"/>
          <w:lang w:val="en-US"/>
        </w:rPr>
        <w:br/>
        <w:t>Relative Bioavailability</w:t>
      </w:r>
    </w:p>
    <w:p w:rsidR="008F5B7E" w:rsidRPr="002E39B2" w:rsidRDefault="008F5B7E" w:rsidP="00156E5C">
      <w:pPr>
        <w:pStyle w:val="ListParagraph"/>
        <w:numPr>
          <w:ilvl w:val="0"/>
          <w:numId w:val="21"/>
        </w:numPr>
        <w:spacing w:line="276" w:lineRule="auto"/>
        <w:jc w:val="both"/>
        <w:rPr>
          <w:color w:val="93A299"/>
        </w:rPr>
      </w:pPr>
      <w:r w:rsidRPr="002E39B2">
        <w:rPr>
          <w:rFonts w:eastAsiaTheme="minorEastAsia"/>
          <w:color w:val="000000" w:themeColor="text1"/>
          <w:kern w:val="24"/>
          <w:lang w:val="en-US"/>
        </w:rPr>
        <w:t xml:space="preserve">In a relative bioavailability study, the systemic exposure of a drug in a designated formulation (generally referred to as treatment A or reference formulation) is compared with that of the same drug administered in a reference formulation (generally referred to as treatment B or test formulation). </w:t>
      </w:r>
    </w:p>
    <w:p w:rsidR="008F5B7E" w:rsidRPr="002E39B2" w:rsidRDefault="008F5B7E" w:rsidP="00156E5C">
      <w:pPr>
        <w:spacing w:before="154" w:after="0"/>
        <w:jc w:val="both"/>
        <w:rPr>
          <w:rFonts w:ascii="Times New Roman" w:eastAsia="Times New Roman" w:hAnsi="Times New Roman" w:cs="Times New Roman"/>
          <w:sz w:val="24"/>
          <w:szCs w:val="24"/>
          <w:lang w:eastAsia="en-GB"/>
        </w:rPr>
      </w:pPr>
      <w:r w:rsidRPr="002E39B2">
        <w:rPr>
          <w:rFonts w:ascii="Times New Roman" w:hAnsi="Times New Roman" w:cs="Times New Roman"/>
          <w:noProof/>
          <w:sz w:val="24"/>
          <w:szCs w:val="24"/>
          <w:lang w:val="en-US"/>
        </w:rPr>
        <w:drawing>
          <wp:inline distT="0" distB="0" distL="0" distR="0" wp14:anchorId="2F3EBA5A" wp14:editId="147FDAE6">
            <wp:extent cx="2819400" cy="619125"/>
            <wp:effectExtent l="0" t="0" r="0" b="9525"/>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819400" cy="619125"/>
                    </a:xfrm>
                    <a:prstGeom prst="rect">
                      <a:avLst/>
                    </a:prstGeom>
                  </pic:spPr>
                </pic:pic>
              </a:graphicData>
            </a:graphic>
          </wp:inline>
        </w:drawing>
      </w:r>
    </w:p>
    <w:p w:rsidR="00BC06F6" w:rsidRPr="002E39B2" w:rsidRDefault="00BC06F6" w:rsidP="00156E5C">
      <w:pPr>
        <w:spacing w:before="154" w:after="0"/>
        <w:jc w:val="both"/>
        <w:rPr>
          <w:rFonts w:ascii="Times New Roman" w:eastAsiaTheme="majorEastAsia" w:hAnsi="Times New Roman" w:cs="Times New Roman"/>
          <w:b/>
          <w:bCs/>
          <w:spacing w:val="-20"/>
          <w:kern w:val="24"/>
          <w:position w:val="1"/>
          <w:sz w:val="24"/>
          <w:szCs w:val="24"/>
          <w:lang w:val="en-US"/>
        </w:rPr>
      </w:pPr>
      <w:r w:rsidRPr="002E39B2">
        <w:rPr>
          <w:rFonts w:ascii="Times New Roman" w:eastAsiaTheme="majorEastAsia" w:hAnsi="Times New Roman" w:cs="Times New Roman"/>
          <w:b/>
          <w:bCs/>
          <w:spacing w:val="-20"/>
          <w:kern w:val="24"/>
          <w:position w:val="1"/>
          <w:sz w:val="24"/>
          <w:szCs w:val="24"/>
          <w:lang w:val="en-US"/>
        </w:rPr>
        <w:t>Practice Problem</w:t>
      </w:r>
    </w:p>
    <w:p w:rsidR="00BC06F6" w:rsidRPr="002E39B2" w:rsidRDefault="00BC06F6" w:rsidP="00BC06F6">
      <w:pPr>
        <w:pStyle w:val="ListParagraph"/>
        <w:numPr>
          <w:ilvl w:val="0"/>
          <w:numId w:val="29"/>
        </w:numPr>
        <w:rPr>
          <w:color w:val="93A299"/>
        </w:rPr>
      </w:pPr>
      <w:r w:rsidRPr="002E39B2">
        <w:rPr>
          <w:rFonts w:eastAsiaTheme="minorEastAsia"/>
          <w:color w:val="000000" w:themeColor="text1"/>
          <w:kern w:val="24"/>
        </w:rPr>
        <w:t>The bioavailability of a new investigational drug was studied in 12 volunteers. Each volunteer received either a single oral tablet containing 200 mg of the drug, 5 mL of a pure aqueous solution containing 200mg of the drug, or a single IV bolus injection containing 50 mg of the drug. Plasma samples were obtained periodically up to 48 hours after the dose and assayed for drug concentration. The average AUC values (0–48 hours) are given in the table below. From these data, calculate (a) the percent relative bioavailability of the drug from the tablet compared to the oral solution and (b) the percentage absolute bioavailability of the drug from the tablet.</w:t>
      </w:r>
    </w:p>
    <w:tbl>
      <w:tblPr>
        <w:tblW w:w="5000" w:type="pct"/>
        <w:tblCellMar>
          <w:left w:w="0" w:type="dxa"/>
          <w:right w:w="0" w:type="dxa"/>
        </w:tblCellMar>
        <w:tblLook w:val="0420" w:firstRow="1" w:lastRow="0" w:firstColumn="0" w:lastColumn="0" w:noHBand="0" w:noVBand="1"/>
      </w:tblPr>
      <w:tblGrid>
        <w:gridCol w:w="2932"/>
        <w:gridCol w:w="2932"/>
        <w:gridCol w:w="3450"/>
      </w:tblGrid>
      <w:tr w:rsidR="00BC06F6" w:rsidRPr="002E39B2" w:rsidTr="002E39B2">
        <w:trPr>
          <w:trHeight w:val="816"/>
        </w:trPr>
        <w:tc>
          <w:tcPr>
            <w:tcW w:w="1574" w:type="pct"/>
            <w:tcBorders>
              <w:top w:val="single" w:sz="8" w:space="0" w:color="FFFFFF"/>
              <w:left w:val="single" w:sz="8" w:space="0" w:color="FFFFFF"/>
              <w:bottom w:val="single" w:sz="24" w:space="0" w:color="FFFFFF"/>
              <w:right w:val="single" w:sz="8" w:space="0" w:color="FFFFFF"/>
            </w:tcBorders>
            <w:shd w:val="clear" w:color="auto" w:fill="A6A6A6"/>
            <w:tcMar>
              <w:top w:w="72" w:type="dxa"/>
              <w:left w:w="144" w:type="dxa"/>
              <w:bottom w:w="72" w:type="dxa"/>
              <w:right w:w="144" w:type="dxa"/>
            </w:tcMar>
            <w:hideMark/>
          </w:tcPr>
          <w:p w:rsidR="00BC06F6" w:rsidRPr="002E39B2" w:rsidRDefault="00BC06F6" w:rsidP="00BC06F6">
            <w:pPr>
              <w:spacing w:after="0" w:line="240" w:lineRule="auto"/>
              <w:rPr>
                <w:rFonts w:ascii="Times New Roman" w:eastAsia="Times New Roman" w:hAnsi="Times New Roman" w:cs="Times New Roman"/>
                <w:sz w:val="24"/>
                <w:szCs w:val="24"/>
                <w:lang w:eastAsia="en-GB"/>
              </w:rPr>
            </w:pPr>
            <w:r w:rsidRPr="002E39B2">
              <w:rPr>
                <w:rFonts w:ascii="Times New Roman" w:eastAsia="Times New Roman" w:hAnsi="Times New Roman" w:cs="Times New Roman"/>
                <w:b/>
                <w:bCs/>
                <w:i/>
                <w:iCs/>
                <w:color w:val="000000" w:themeColor="text1"/>
                <w:kern w:val="24"/>
                <w:sz w:val="24"/>
                <w:szCs w:val="24"/>
                <w:lang w:val="en-US" w:eastAsia="en-GB"/>
              </w:rPr>
              <w:t>Drug</w:t>
            </w:r>
            <w:r w:rsidRPr="002E39B2">
              <w:rPr>
                <w:rFonts w:ascii="Times New Roman" w:eastAsia="Times New Roman" w:hAnsi="Times New Roman" w:cs="Times New Roman"/>
                <w:b/>
                <w:bCs/>
                <w:i/>
                <w:iCs/>
                <w:color w:val="000000" w:themeColor="text1"/>
                <w:kern w:val="24"/>
                <w:position w:val="1"/>
                <w:sz w:val="24"/>
                <w:szCs w:val="24"/>
                <w:lang w:val="en-US" w:eastAsia="en-GB"/>
              </w:rPr>
              <w:t xml:space="preserve"> product</w:t>
            </w:r>
          </w:p>
        </w:tc>
        <w:tc>
          <w:tcPr>
            <w:tcW w:w="1574" w:type="pct"/>
            <w:tcBorders>
              <w:top w:val="single" w:sz="8" w:space="0" w:color="FFFFFF"/>
              <w:left w:val="single" w:sz="8" w:space="0" w:color="FFFFFF"/>
              <w:bottom w:val="single" w:sz="24" w:space="0" w:color="FFFFFF"/>
              <w:right w:val="single" w:sz="8" w:space="0" w:color="FFFFFF"/>
            </w:tcBorders>
            <w:shd w:val="clear" w:color="auto" w:fill="A6A6A6"/>
            <w:tcMar>
              <w:top w:w="72" w:type="dxa"/>
              <w:left w:w="144" w:type="dxa"/>
              <w:bottom w:w="72" w:type="dxa"/>
              <w:right w:w="144" w:type="dxa"/>
            </w:tcMar>
            <w:hideMark/>
          </w:tcPr>
          <w:p w:rsidR="00BC06F6" w:rsidRPr="002E39B2" w:rsidRDefault="00BC06F6" w:rsidP="00BC06F6">
            <w:pPr>
              <w:spacing w:after="0" w:line="240" w:lineRule="auto"/>
              <w:rPr>
                <w:rFonts w:ascii="Times New Roman" w:eastAsia="Times New Roman" w:hAnsi="Times New Roman" w:cs="Times New Roman"/>
                <w:sz w:val="24"/>
                <w:szCs w:val="24"/>
                <w:lang w:eastAsia="en-GB"/>
              </w:rPr>
            </w:pPr>
            <w:r w:rsidRPr="002E39B2">
              <w:rPr>
                <w:rFonts w:ascii="Times New Roman" w:eastAsia="Times New Roman" w:hAnsi="Times New Roman" w:cs="Times New Roman"/>
                <w:b/>
                <w:bCs/>
                <w:color w:val="000000" w:themeColor="text1"/>
                <w:kern w:val="24"/>
                <w:sz w:val="24"/>
                <w:szCs w:val="24"/>
                <w:lang w:val="en-US" w:eastAsia="en-GB"/>
              </w:rPr>
              <w:t>Dose</w:t>
            </w:r>
            <w:r w:rsidRPr="002E39B2">
              <w:rPr>
                <w:rFonts w:ascii="Times New Roman" w:eastAsia="Times New Roman" w:hAnsi="Times New Roman" w:cs="Times New Roman"/>
                <w:b/>
                <w:bCs/>
                <w:color w:val="000000" w:themeColor="text1"/>
                <w:kern w:val="24"/>
                <w:position w:val="1"/>
                <w:sz w:val="24"/>
                <w:szCs w:val="24"/>
                <w:lang w:val="en-US" w:eastAsia="en-GB"/>
              </w:rPr>
              <w:t xml:space="preserve"> (mg)</w:t>
            </w:r>
          </w:p>
        </w:tc>
        <w:tc>
          <w:tcPr>
            <w:tcW w:w="1852" w:type="pct"/>
            <w:tcBorders>
              <w:top w:val="single" w:sz="8" w:space="0" w:color="FFFFFF"/>
              <w:left w:val="single" w:sz="8" w:space="0" w:color="FFFFFF"/>
              <w:bottom w:val="single" w:sz="24" w:space="0" w:color="FFFFFF"/>
              <w:right w:val="single" w:sz="8" w:space="0" w:color="FFFFFF"/>
            </w:tcBorders>
            <w:shd w:val="clear" w:color="auto" w:fill="A6A6A6"/>
            <w:tcMar>
              <w:top w:w="72" w:type="dxa"/>
              <w:left w:w="144" w:type="dxa"/>
              <w:bottom w:w="72" w:type="dxa"/>
              <w:right w:w="144" w:type="dxa"/>
            </w:tcMar>
            <w:hideMark/>
          </w:tcPr>
          <w:p w:rsidR="00BC06F6" w:rsidRPr="002E39B2" w:rsidRDefault="00BC06F6" w:rsidP="00BC06F6">
            <w:pPr>
              <w:spacing w:after="0" w:line="240" w:lineRule="auto"/>
              <w:rPr>
                <w:rFonts w:ascii="Times New Roman" w:eastAsia="Times New Roman" w:hAnsi="Times New Roman" w:cs="Times New Roman"/>
                <w:sz w:val="24"/>
                <w:szCs w:val="24"/>
                <w:lang w:eastAsia="en-GB"/>
              </w:rPr>
            </w:pPr>
            <w:r w:rsidRPr="002E39B2">
              <w:rPr>
                <w:rFonts w:ascii="Times New Roman" w:eastAsia="Times New Roman" w:hAnsi="Times New Roman" w:cs="Times New Roman"/>
                <w:b/>
                <w:bCs/>
                <w:color w:val="000000" w:themeColor="text1"/>
                <w:kern w:val="24"/>
                <w:sz w:val="24"/>
                <w:szCs w:val="24"/>
                <w:lang w:val="en-US" w:eastAsia="en-GB"/>
              </w:rPr>
              <w:t>(AUC)(µg-hr/mL)</w:t>
            </w:r>
          </w:p>
        </w:tc>
      </w:tr>
      <w:tr w:rsidR="00BC06F6" w:rsidRPr="002E39B2" w:rsidTr="002E39B2">
        <w:trPr>
          <w:trHeight w:val="584"/>
        </w:trPr>
        <w:tc>
          <w:tcPr>
            <w:tcW w:w="1574" w:type="pct"/>
            <w:tcBorders>
              <w:top w:val="single" w:sz="24" w:space="0" w:color="FFFFFF"/>
              <w:left w:val="single" w:sz="8" w:space="0" w:color="FFFFFF"/>
              <w:bottom w:val="single" w:sz="8" w:space="0" w:color="FFFFFF"/>
              <w:right w:val="single" w:sz="8" w:space="0" w:color="FFFFFF"/>
            </w:tcBorders>
            <w:shd w:val="clear" w:color="auto" w:fill="DCE0DE"/>
            <w:tcMar>
              <w:top w:w="72" w:type="dxa"/>
              <w:left w:w="144" w:type="dxa"/>
              <w:bottom w:w="72" w:type="dxa"/>
              <w:right w:w="144" w:type="dxa"/>
            </w:tcMar>
            <w:hideMark/>
          </w:tcPr>
          <w:p w:rsidR="00BC06F6" w:rsidRPr="002E39B2" w:rsidRDefault="00BC06F6" w:rsidP="00BC06F6">
            <w:pPr>
              <w:spacing w:after="0" w:line="240" w:lineRule="auto"/>
              <w:rPr>
                <w:rFonts w:ascii="Times New Roman" w:eastAsia="Times New Roman" w:hAnsi="Times New Roman" w:cs="Times New Roman"/>
                <w:sz w:val="24"/>
                <w:szCs w:val="24"/>
                <w:lang w:eastAsia="en-GB"/>
              </w:rPr>
            </w:pPr>
            <w:r w:rsidRPr="002E39B2">
              <w:rPr>
                <w:rFonts w:ascii="Times New Roman" w:eastAsia="Times New Roman" w:hAnsi="Times New Roman" w:cs="Times New Roman"/>
                <w:color w:val="000000" w:themeColor="dark1"/>
                <w:kern w:val="24"/>
                <w:sz w:val="24"/>
                <w:szCs w:val="24"/>
                <w:lang w:val="en-US" w:eastAsia="en-GB"/>
              </w:rPr>
              <w:t>Oral Tablet (A)</w:t>
            </w:r>
          </w:p>
        </w:tc>
        <w:tc>
          <w:tcPr>
            <w:tcW w:w="1574" w:type="pct"/>
            <w:tcBorders>
              <w:top w:val="single" w:sz="24" w:space="0" w:color="FFFFFF"/>
              <w:left w:val="single" w:sz="8" w:space="0" w:color="FFFFFF"/>
              <w:bottom w:val="single" w:sz="8" w:space="0" w:color="FFFFFF"/>
              <w:right w:val="single" w:sz="8" w:space="0" w:color="FFFFFF"/>
            </w:tcBorders>
            <w:shd w:val="clear" w:color="auto" w:fill="DCE0DE"/>
            <w:tcMar>
              <w:top w:w="72" w:type="dxa"/>
              <w:left w:w="144" w:type="dxa"/>
              <w:bottom w:w="72" w:type="dxa"/>
              <w:right w:w="144" w:type="dxa"/>
            </w:tcMar>
            <w:hideMark/>
          </w:tcPr>
          <w:p w:rsidR="00BC06F6" w:rsidRPr="002E39B2" w:rsidRDefault="00BC06F6" w:rsidP="00BC06F6">
            <w:pPr>
              <w:spacing w:after="0" w:line="240" w:lineRule="auto"/>
              <w:rPr>
                <w:rFonts w:ascii="Times New Roman" w:eastAsia="Times New Roman" w:hAnsi="Times New Roman" w:cs="Times New Roman"/>
                <w:sz w:val="24"/>
                <w:szCs w:val="24"/>
                <w:lang w:eastAsia="en-GB"/>
              </w:rPr>
            </w:pPr>
            <w:r w:rsidRPr="002E39B2">
              <w:rPr>
                <w:rFonts w:ascii="Times New Roman" w:eastAsia="Times New Roman" w:hAnsi="Times New Roman" w:cs="Times New Roman"/>
                <w:color w:val="000000" w:themeColor="dark1"/>
                <w:kern w:val="24"/>
                <w:sz w:val="24"/>
                <w:szCs w:val="24"/>
                <w:lang w:val="en-US" w:eastAsia="en-GB"/>
              </w:rPr>
              <w:t xml:space="preserve">                  200</w:t>
            </w:r>
          </w:p>
        </w:tc>
        <w:tc>
          <w:tcPr>
            <w:tcW w:w="1852" w:type="pct"/>
            <w:tcBorders>
              <w:top w:val="single" w:sz="24" w:space="0" w:color="FFFFFF"/>
              <w:left w:val="single" w:sz="8" w:space="0" w:color="FFFFFF"/>
              <w:bottom w:val="single" w:sz="8" w:space="0" w:color="FFFFFF"/>
              <w:right w:val="single" w:sz="8" w:space="0" w:color="FFFFFF"/>
            </w:tcBorders>
            <w:shd w:val="clear" w:color="auto" w:fill="DCE0DE"/>
            <w:tcMar>
              <w:top w:w="72" w:type="dxa"/>
              <w:left w:w="144" w:type="dxa"/>
              <w:bottom w:w="72" w:type="dxa"/>
              <w:right w:w="144" w:type="dxa"/>
            </w:tcMar>
            <w:hideMark/>
          </w:tcPr>
          <w:p w:rsidR="00BC06F6" w:rsidRPr="002E39B2" w:rsidRDefault="00BC06F6" w:rsidP="00BC06F6">
            <w:pPr>
              <w:spacing w:after="0" w:line="240" w:lineRule="auto"/>
              <w:rPr>
                <w:rFonts w:ascii="Times New Roman" w:eastAsia="Times New Roman" w:hAnsi="Times New Roman" w:cs="Times New Roman"/>
                <w:sz w:val="24"/>
                <w:szCs w:val="24"/>
                <w:lang w:eastAsia="en-GB"/>
              </w:rPr>
            </w:pPr>
            <w:r w:rsidRPr="002E39B2">
              <w:rPr>
                <w:rFonts w:ascii="Times New Roman" w:eastAsia="Times New Roman" w:hAnsi="Times New Roman" w:cs="Times New Roman"/>
                <w:color w:val="000000" w:themeColor="dark1"/>
                <w:kern w:val="24"/>
                <w:sz w:val="24"/>
                <w:szCs w:val="24"/>
                <w:lang w:val="en-US" w:eastAsia="en-GB"/>
              </w:rPr>
              <w:t xml:space="preserve">                   50</w:t>
            </w:r>
          </w:p>
        </w:tc>
      </w:tr>
      <w:tr w:rsidR="00BC06F6" w:rsidRPr="002E39B2" w:rsidTr="002E39B2">
        <w:trPr>
          <w:trHeight w:val="1008"/>
        </w:trPr>
        <w:tc>
          <w:tcPr>
            <w:tcW w:w="1574" w:type="pct"/>
            <w:tcBorders>
              <w:top w:val="single" w:sz="8" w:space="0" w:color="FFFFFF"/>
              <w:left w:val="single" w:sz="8" w:space="0" w:color="FFFFFF"/>
              <w:bottom w:val="single" w:sz="8" w:space="0" w:color="FFFFFF"/>
              <w:right w:val="single" w:sz="8" w:space="0" w:color="FFFFFF"/>
            </w:tcBorders>
            <w:shd w:val="clear" w:color="auto" w:fill="EEF0EF"/>
            <w:tcMar>
              <w:top w:w="72" w:type="dxa"/>
              <w:left w:w="144" w:type="dxa"/>
              <w:bottom w:w="72" w:type="dxa"/>
              <w:right w:w="144" w:type="dxa"/>
            </w:tcMar>
            <w:hideMark/>
          </w:tcPr>
          <w:p w:rsidR="00BC06F6" w:rsidRPr="002E39B2" w:rsidRDefault="00BC06F6" w:rsidP="00BC06F6">
            <w:pPr>
              <w:spacing w:after="0" w:line="240" w:lineRule="auto"/>
              <w:rPr>
                <w:rFonts w:ascii="Times New Roman" w:eastAsia="Times New Roman" w:hAnsi="Times New Roman" w:cs="Times New Roman"/>
                <w:sz w:val="24"/>
                <w:szCs w:val="24"/>
                <w:lang w:eastAsia="en-GB"/>
              </w:rPr>
            </w:pPr>
            <w:r w:rsidRPr="002E39B2">
              <w:rPr>
                <w:rFonts w:ascii="Times New Roman" w:eastAsia="Times New Roman" w:hAnsi="Times New Roman" w:cs="Times New Roman"/>
                <w:color w:val="000000" w:themeColor="dark1"/>
                <w:kern w:val="24"/>
                <w:sz w:val="24"/>
                <w:szCs w:val="24"/>
                <w:lang w:val="en-US" w:eastAsia="en-GB"/>
              </w:rPr>
              <w:t>Oral Solution (B)</w:t>
            </w:r>
          </w:p>
        </w:tc>
        <w:tc>
          <w:tcPr>
            <w:tcW w:w="1574" w:type="pct"/>
            <w:tcBorders>
              <w:top w:val="single" w:sz="8" w:space="0" w:color="FFFFFF"/>
              <w:left w:val="single" w:sz="8" w:space="0" w:color="FFFFFF"/>
              <w:bottom w:val="single" w:sz="8" w:space="0" w:color="FFFFFF"/>
              <w:right w:val="single" w:sz="8" w:space="0" w:color="FFFFFF"/>
            </w:tcBorders>
            <w:shd w:val="clear" w:color="auto" w:fill="EEF0EF"/>
            <w:tcMar>
              <w:top w:w="72" w:type="dxa"/>
              <w:left w:w="144" w:type="dxa"/>
              <w:bottom w:w="72" w:type="dxa"/>
              <w:right w:w="144" w:type="dxa"/>
            </w:tcMar>
            <w:hideMark/>
          </w:tcPr>
          <w:p w:rsidR="00BC06F6" w:rsidRPr="002E39B2" w:rsidRDefault="00BC06F6" w:rsidP="00BC06F6">
            <w:pPr>
              <w:spacing w:after="0" w:line="240" w:lineRule="auto"/>
              <w:rPr>
                <w:rFonts w:ascii="Times New Roman" w:eastAsia="Times New Roman" w:hAnsi="Times New Roman" w:cs="Times New Roman"/>
                <w:sz w:val="24"/>
                <w:szCs w:val="24"/>
                <w:lang w:eastAsia="en-GB"/>
              </w:rPr>
            </w:pPr>
            <w:r w:rsidRPr="002E39B2">
              <w:rPr>
                <w:rFonts w:ascii="Times New Roman" w:eastAsia="Times New Roman" w:hAnsi="Times New Roman" w:cs="Times New Roman"/>
                <w:color w:val="000000" w:themeColor="dark1"/>
                <w:kern w:val="24"/>
                <w:sz w:val="24"/>
                <w:szCs w:val="24"/>
                <w:lang w:val="en-US" w:eastAsia="en-GB"/>
              </w:rPr>
              <w:t xml:space="preserve">                  150</w:t>
            </w:r>
          </w:p>
        </w:tc>
        <w:tc>
          <w:tcPr>
            <w:tcW w:w="1852" w:type="pct"/>
            <w:tcBorders>
              <w:top w:val="single" w:sz="8" w:space="0" w:color="FFFFFF"/>
              <w:left w:val="single" w:sz="8" w:space="0" w:color="FFFFFF"/>
              <w:bottom w:val="single" w:sz="8" w:space="0" w:color="FFFFFF"/>
              <w:right w:val="single" w:sz="8" w:space="0" w:color="FFFFFF"/>
            </w:tcBorders>
            <w:shd w:val="clear" w:color="auto" w:fill="EEF0EF"/>
            <w:tcMar>
              <w:top w:w="72" w:type="dxa"/>
              <w:left w:w="144" w:type="dxa"/>
              <w:bottom w:w="72" w:type="dxa"/>
              <w:right w:w="144" w:type="dxa"/>
            </w:tcMar>
            <w:hideMark/>
          </w:tcPr>
          <w:p w:rsidR="00BC06F6" w:rsidRPr="002E39B2" w:rsidRDefault="00BC06F6" w:rsidP="00BC06F6">
            <w:pPr>
              <w:spacing w:after="0" w:line="240" w:lineRule="auto"/>
              <w:rPr>
                <w:rFonts w:ascii="Times New Roman" w:eastAsia="Times New Roman" w:hAnsi="Times New Roman" w:cs="Times New Roman"/>
                <w:sz w:val="24"/>
                <w:szCs w:val="24"/>
                <w:lang w:eastAsia="en-GB"/>
              </w:rPr>
            </w:pPr>
            <w:r w:rsidRPr="002E39B2">
              <w:rPr>
                <w:rFonts w:ascii="Times New Roman" w:eastAsia="Times New Roman" w:hAnsi="Times New Roman" w:cs="Times New Roman"/>
                <w:color w:val="000000" w:themeColor="dark1"/>
                <w:kern w:val="24"/>
                <w:sz w:val="24"/>
                <w:szCs w:val="24"/>
                <w:lang w:val="en-US" w:eastAsia="en-GB"/>
              </w:rPr>
              <w:t xml:space="preserve">                   50</w:t>
            </w:r>
          </w:p>
        </w:tc>
      </w:tr>
      <w:tr w:rsidR="00BC06F6" w:rsidRPr="002E39B2" w:rsidTr="002E39B2">
        <w:trPr>
          <w:trHeight w:val="1008"/>
        </w:trPr>
        <w:tc>
          <w:tcPr>
            <w:tcW w:w="1574" w:type="pct"/>
            <w:tcBorders>
              <w:top w:val="single" w:sz="8" w:space="0" w:color="FFFFFF"/>
              <w:left w:val="single" w:sz="8" w:space="0" w:color="FFFFFF"/>
              <w:bottom w:val="single" w:sz="8" w:space="0" w:color="FFFFFF"/>
              <w:right w:val="single" w:sz="8" w:space="0" w:color="FFFFFF"/>
            </w:tcBorders>
            <w:shd w:val="clear" w:color="auto" w:fill="DCE0DE"/>
            <w:tcMar>
              <w:top w:w="72" w:type="dxa"/>
              <w:left w:w="144" w:type="dxa"/>
              <w:bottom w:w="72" w:type="dxa"/>
              <w:right w:w="144" w:type="dxa"/>
            </w:tcMar>
            <w:hideMark/>
          </w:tcPr>
          <w:p w:rsidR="00BC06F6" w:rsidRPr="002E39B2" w:rsidRDefault="00BC06F6" w:rsidP="00BC06F6">
            <w:pPr>
              <w:spacing w:after="0" w:line="240" w:lineRule="auto"/>
              <w:rPr>
                <w:rFonts w:ascii="Times New Roman" w:eastAsia="Times New Roman" w:hAnsi="Times New Roman" w:cs="Times New Roman"/>
                <w:sz w:val="24"/>
                <w:szCs w:val="24"/>
                <w:lang w:eastAsia="en-GB"/>
              </w:rPr>
            </w:pPr>
            <w:r w:rsidRPr="002E39B2">
              <w:rPr>
                <w:rFonts w:ascii="Times New Roman" w:eastAsia="Times New Roman" w:hAnsi="Times New Roman" w:cs="Times New Roman"/>
                <w:color w:val="000000" w:themeColor="dark1"/>
                <w:kern w:val="24"/>
                <w:sz w:val="24"/>
                <w:szCs w:val="24"/>
                <w:lang w:val="en-US" w:eastAsia="en-GB"/>
              </w:rPr>
              <w:t>Iv bolus injection</w:t>
            </w:r>
          </w:p>
        </w:tc>
        <w:tc>
          <w:tcPr>
            <w:tcW w:w="1574" w:type="pct"/>
            <w:tcBorders>
              <w:top w:val="single" w:sz="8" w:space="0" w:color="FFFFFF"/>
              <w:left w:val="single" w:sz="8" w:space="0" w:color="FFFFFF"/>
              <w:bottom w:val="single" w:sz="8" w:space="0" w:color="FFFFFF"/>
              <w:right w:val="single" w:sz="8" w:space="0" w:color="FFFFFF"/>
            </w:tcBorders>
            <w:shd w:val="clear" w:color="auto" w:fill="DCE0DE"/>
            <w:tcMar>
              <w:top w:w="72" w:type="dxa"/>
              <w:left w:w="144" w:type="dxa"/>
              <w:bottom w:w="72" w:type="dxa"/>
              <w:right w:w="144" w:type="dxa"/>
            </w:tcMar>
            <w:hideMark/>
          </w:tcPr>
          <w:p w:rsidR="00BC06F6" w:rsidRPr="002E39B2" w:rsidRDefault="00BC06F6" w:rsidP="00BC06F6">
            <w:pPr>
              <w:spacing w:after="0" w:line="240" w:lineRule="auto"/>
              <w:rPr>
                <w:rFonts w:ascii="Times New Roman" w:eastAsia="Times New Roman" w:hAnsi="Times New Roman" w:cs="Times New Roman"/>
                <w:sz w:val="24"/>
                <w:szCs w:val="24"/>
                <w:lang w:eastAsia="en-GB"/>
              </w:rPr>
            </w:pPr>
            <w:r w:rsidRPr="002E39B2">
              <w:rPr>
                <w:rFonts w:ascii="Times New Roman" w:eastAsia="Times New Roman" w:hAnsi="Times New Roman" w:cs="Times New Roman"/>
                <w:color w:val="000000" w:themeColor="dark1"/>
                <w:kern w:val="24"/>
                <w:sz w:val="24"/>
                <w:szCs w:val="24"/>
                <w:lang w:val="en-US" w:eastAsia="en-GB"/>
              </w:rPr>
              <w:t xml:space="preserve">                  50</w:t>
            </w:r>
          </w:p>
        </w:tc>
        <w:tc>
          <w:tcPr>
            <w:tcW w:w="1852" w:type="pct"/>
            <w:tcBorders>
              <w:top w:val="single" w:sz="8" w:space="0" w:color="FFFFFF"/>
              <w:left w:val="single" w:sz="8" w:space="0" w:color="FFFFFF"/>
              <w:bottom w:val="single" w:sz="8" w:space="0" w:color="FFFFFF"/>
              <w:right w:val="single" w:sz="8" w:space="0" w:color="FFFFFF"/>
            </w:tcBorders>
            <w:shd w:val="clear" w:color="auto" w:fill="DCE0DE"/>
            <w:tcMar>
              <w:top w:w="72" w:type="dxa"/>
              <w:left w:w="144" w:type="dxa"/>
              <w:bottom w:w="72" w:type="dxa"/>
              <w:right w:w="144" w:type="dxa"/>
            </w:tcMar>
            <w:hideMark/>
          </w:tcPr>
          <w:p w:rsidR="00BC06F6" w:rsidRPr="002E39B2" w:rsidRDefault="00BC06F6" w:rsidP="00BC06F6">
            <w:pPr>
              <w:spacing w:after="0" w:line="240" w:lineRule="auto"/>
              <w:rPr>
                <w:rFonts w:ascii="Times New Roman" w:eastAsia="Times New Roman" w:hAnsi="Times New Roman" w:cs="Times New Roman"/>
                <w:sz w:val="24"/>
                <w:szCs w:val="24"/>
                <w:lang w:eastAsia="en-GB"/>
              </w:rPr>
            </w:pPr>
            <w:r w:rsidRPr="002E39B2">
              <w:rPr>
                <w:rFonts w:ascii="Times New Roman" w:eastAsia="Times New Roman" w:hAnsi="Times New Roman" w:cs="Times New Roman"/>
                <w:color w:val="000000" w:themeColor="dark1"/>
                <w:kern w:val="24"/>
                <w:sz w:val="24"/>
                <w:szCs w:val="24"/>
                <w:lang w:val="en-US" w:eastAsia="en-GB"/>
              </w:rPr>
              <w:t xml:space="preserve">                   25</w:t>
            </w:r>
          </w:p>
        </w:tc>
      </w:tr>
    </w:tbl>
    <w:p w:rsidR="00BC06F6" w:rsidRPr="002E39B2" w:rsidRDefault="00BC06F6" w:rsidP="00156E5C">
      <w:pPr>
        <w:spacing w:before="154" w:after="0"/>
        <w:jc w:val="both"/>
        <w:rPr>
          <w:rFonts w:ascii="Times New Roman" w:eastAsiaTheme="majorEastAsia" w:hAnsi="Times New Roman" w:cs="Times New Roman"/>
          <w:b/>
          <w:bCs/>
          <w:spacing w:val="-20"/>
          <w:kern w:val="24"/>
          <w:position w:val="1"/>
          <w:sz w:val="24"/>
          <w:szCs w:val="24"/>
          <w:lang w:val="en-US"/>
        </w:rPr>
      </w:pPr>
      <w:r w:rsidRPr="002E39B2">
        <w:rPr>
          <w:rFonts w:ascii="Times New Roman" w:eastAsiaTheme="majorEastAsia" w:hAnsi="Times New Roman" w:cs="Times New Roman"/>
          <w:b/>
          <w:bCs/>
          <w:spacing w:val="-20"/>
          <w:kern w:val="24"/>
          <w:position w:val="1"/>
          <w:sz w:val="24"/>
          <w:szCs w:val="24"/>
          <w:lang w:val="en-US"/>
        </w:rPr>
        <w:lastRenderedPageBreak/>
        <w:t>Solution:</w:t>
      </w:r>
    </w:p>
    <w:p w:rsidR="00BC06F6" w:rsidRPr="002E39B2" w:rsidRDefault="00BC06F6" w:rsidP="00156E5C">
      <w:pPr>
        <w:spacing w:before="154" w:after="0"/>
        <w:jc w:val="both"/>
        <w:rPr>
          <w:rFonts w:ascii="Times New Roman" w:eastAsiaTheme="majorEastAsia" w:hAnsi="Times New Roman" w:cs="Times New Roman"/>
          <w:b/>
          <w:bCs/>
          <w:spacing w:val="-20"/>
          <w:kern w:val="24"/>
          <w:position w:val="1"/>
          <w:sz w:val="24"/>
          <w:szCs w:val="24"/>
          <w:lang w:val="en-US"/>
        </w:rPr>
      </w:pPr>
      <w:r w:rsidRPr="002E39B2">
        <w:rPr>
          <w:rFonts w:ascii="Times New Roman" w:hAnsi="Times New Roman" w:cs="Times New Roman"/>
          <w:noProof/>
          <w:sz w:val="24"/>
          <w:szCs w:val="24"/>
          <w:lang w:val="en-US"/>
        </w:rPr>
        <w:drawing>
          <wp:inline distT="0" distB="0" distL="0" distR="0" wp14:anchorId="3D4F0A97" wp14:editId="2E5E2CEC">
            <wp:extent cx="6372225" cy="3509479"/>
            <wp:effectExtent l="0" t="0" r="0" b="0"/>
            <wp:docPr id="2050" name="Picture 2" descr="F:\mhb\IMG_2698~photo-full.jpg"/>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2050" name="Picture 2" descr="F:\mhb\IMG_2698~photo-full.jpg"/>
                    <pic:cNvPicPr>
                      <a:picLocks noGrp="1"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79728" cy="3513611"/>
                    </a:xfrm>
                    <a:prstGeom prst="rect">
                      <a:avLst/>
                    </a:prstGeom>
                    <a:noFill/>
                    <a:extLst/>
                  </pic:spPr>
                </pic:pic>
              </a:graphicData>
            </a:graphic>
          </wp:inline>
        </w:drawing>
      </w:r>
    </w:p>
    <w:p w:rsidR="00BC06F6" w:rsidRPr="002E39B2" w:rsidRDefault="00BC06F6" w:rsidP="00156E5C">
      <w:pPr>
        <w:spacing w:before="154" w:after="0"/>
        <w:jc w:val="both"/>
        <w:rPr>
          <w:rFonts w:ascii="Times New Roman" w:eastAsiaTheme="majorEastAsia" w:hAnsi="Times New Roman" w:cs="Times New Roman"/>
          <w:b/>
          <w:bCs/>
          <w:spacing w:val="-20"/>
          <w:kern w:val="24"/>
          <w:position w:val="1"/>
          <w:sz w:val="24"/>
          <w:szCs w:val="24"/>
          <w:lang w:val="en-US"/>
        </w:rPr>
      </w:pPr>
    </w:p>
    <w:p w:rsidR="00BC06F6" w:rsidRPr="002E39B2" w:rsidRDefault="00BC06F6" w:rsidP="00156E5C">
      <w:pPr>
        <w:spacing w:before="154" w:after="0"/>
        <w:jc w:val="both"/>
        <w:rPr>
          <w:rFonts w:ascii="Times New Roman" w:eastAsiaTheme="majorEastAsia" w:hAnsi="Times New Roman" w:cs="Times New Roman"/>
          <w:b/>
          <w:bCs/>
          <w:spacing w:val="-20"/>
          <w:kern w:val="24"/>
          <w:position w:val="1"/>
          <w:sz w:val="24"/>
          <w:szCs w:val="24"/>
          <w:lang w:val="en-US"/>
        </w:rPr>
      </w:pPr>
    </w:p>
    <w:p w:rsidR="008F5B7E" w:rsidRPr="002E39B2" w:rsidRDefault="008F5B7E" w:rsidP="00156E5C">
      <w:pPr>
        <w:spacing w:before="154" w:after="0"/>
        <w:jc w:val="both"/>
        <w:rPr>
          <w:rFonts w:ascii="Times New Roman" w:eastAsiaTheme="majorEastAsia" w:hAnsi="Times New Roman" w:cs="Times New Roman"/>
          <w:b/>
          <w:bCs/>
          <w:spacing w:val="-20"/>
          <w:kern w:val="24"/>
          <w:position w:val="1"/>
          <w:sz w:val="24"/>
          <w:szCs w:val="24"/>
          <w:lang w:val="en-US"/>
        </w:rPr>
      </w:pPr>
      <w:r w:rsidRPr="002E39B2">
        <w:rPr>
          <w:rFonts w:ascii="Times New Roman" w:eastAsiaTheme="majorEastAsia" w:hAnsi="Times New Roman" w:cs="Times New Roman"/>
          <w:b/>
          <w:bCs/>
          <w:spacing w:val="-20"/>
          <w:kern w:val="24"/>
          <w:position w:val="1"/>
          <w:sz w:val="24"/>
          <w:szCs w:val="24"/>
          <w:lang w:val="en-US"/>
        </w:rPr>
        <w:t>Drug Clearance</w:t>
      </w:r>
    </w:p>
    <w:p w:rsidR="008F5B7E" w:rsidRPr="002E39B2" w:rsidRDefault="008F5B7E" w:rsidP="009A4B63">
      <w:pPr>
        <w:pStyle w:val="ListParagraph"/>
        <w:spacing w:line="276" w:lineRule="auto"/>
        <w:jc w:val="both"/>
        <w:rPr>
          <w:color w:val="93A299"/>
        </w:rPr>
      </w:pPr>
      <w:r w:rsidRPr="002E39B2">
        <w:rPr>
          <w:rFonts w:eastAsiaTheme="minorEastAsia"/>
          <w:color w:val="000000" w:themeColor="text1"/>
          <w:kern w:val="24"/>
        </w:rPr>
        <w:t xml:space="preserve">Clearance is defined as the rate of drug elimination divided by the plasma concentration of the drug. </w:t>
      </w:r>
    </w:p>
    <w:p w:rsidR="008F5B7E" w:rsidRPr="002E39B2" w:rsidRDefault="008F5B7E" w:rsidP="00156E5C">
      <w:pPr>
        <w:pStyle w:val="ListParagraph"/>
        <w:numPr>
          <w:ilvl w:val="0"/>
          <w:numId w:val="22"/>
        </w:numPr>
        <w:spacing w:line="276" w:lineRule="auto"/>
        <w:jc w:val="both"/>
        <w:rPr>
          <w:color w:val="93A299"/>
        </w:rPr>
      </w:pPr>
      <w:r w:rsidRPr="002E39B2">
        <w:rPr>
          <w:rFonts w:eastAsiaTheme="minorEastAsia"/>
          <w:b/>
          <w:bCs/>
          <w:color w:val="000000" w:themeColor="text1"/>
          <w:kern w:val="24"/>
          <w:lang w:val="en-US"/>
        </w:rPr>
        <w:t>After IV administration</w:t>
      </w:r>
    </w:p>
    <w:p w:rsidR="008F5B7E" w:rsidRPr="002E39B2" w:rsidRDefault="008F5B7E" w:rsidP="009A4B63">
      <w:pPr>
        <w:pStyle w:val="ListParagraph"/>
        <w:spacing w:line="276" w:lineRule="auto"/>
        <w:jc w:val="both"/>
        <w:rPr>
          <w:color w:val="93A299"/>
        </w:rPr>
      </w:pPr>
      <w:r w:rsidRPr="002E39B2">
        <w:rPr>
          <w:rFonts w:eastAsiaTheme="minorEastAsia"/>
          <w:b/>
          <w:bCs/>
          <w:color w:val="000000" w:themeColor="text1"/>
          <w:kern w:val="24"/>
          <w:lang w:val="en-US"/>
        </w:rPr>
        <w:t xml:space="preserve">                         </w:t>
      </w:r>
      <m:oMath>
        <m:sSub>
          <m:sSubPr>
            <m:ctrlPr>
              <w:rPr>
                <w:rFonts w:ascii="Cambria Math" w:eastAsiaTheme="minorEastAsia" w:hAnsi="Cambria Math"/>
                <w:b/>
                <w:bCs/>
                <w:i/>
                <w:iCs/>
                <w:color w:val="000000" w:themeColor="text1"/>
                <w:kern w:val="24"/>
                <w:lang w:val="en-US"/>
              </w:rPr>
            </m:ctrlPr>
          </m:sSubPr>
          <m:e>
            <m:r>
              <m:rPr>
                <m:sty m:val="bi"/>
              </m:rPr>
              <w:rPr>
                <w:rFonts w:ascii="Cambria Math" w:eastAsiaTheme="minorEastAsia" w:hAnsi="Cambria Math"/>
                <w:color w:val="000000" w:themeColor="text1"/>
                <w:kern w:val="24"/>
                <w:lang w:val="en-US"/>
              </w:rPr>
              <m:t>CL</m:t>
            </m:r>
          </m:e>
          <m:sub>
            <m:r>
              <m:rPr>
                <m:sty m:val="bi"/>
              </m:rPr>
              <w:rPr>
                <w:rFonts w:ascii="Cambria Math" w:eastAsiaTheme="minorEastAsia" w:hAnsi="Cambria Math"/>
                <w:color w:val="000000" w:themeColor="text1"/>
                <w:kern w:val="24"/>
                <w:lang w:val="en-US"/>
              </w:rPr>
              <m:t>T</m:t>
            </m:r>
          </m:sub>
        </m:sSub>
        <m:r>
          <m:rPr>
            <m:sty m:val="bi"/>
          </m:rPr>
          <w:rPr>
            <w:rFonts w:ascii="Cambria Math" w:eastAsiaTheme="minorEastAsia" w:hAnsi="Cambria Math"/>
            <w:color w:val="000000" w:themeColor="text1"/>
            <w:kern w:val="24"/>
            <w:lang w:val="en-US"/>
          </w:rPr>
          <m:t>=</m:t>
        </m:r>
        <m:f>
          <m:fPr>
            <m:ctrlPr>
              <w:rPr>
                <w:rFonts w:ascii="Cambria Math" w:eastAsiaTheme="minorEastAsia" w:hAnsi="Cambria Math"/>
                <w:b/>
                <w:bCs/>
                <w:i/>
                <w:iCs/>
                <w:color w:val="000000" w:themeColor="text1"/>
                <w:kern w:val="24"/>
                <w:lang w:val="en-US"/>
              </w:rPr>
            </m:ctrlPr>
          </m:fPr>
          <m:num>
            <m:sSub>
              <m:sSubPr>
                <m:ctrlPr>
                  <w:rPr>
                    <w:rFonts w:ascii="Cambria Math" w:eastAsiaTheme="minorEastAsia" w:hAnsi="Cambria Math"/>
                    <w:b/>
                    <w:bCs/>
                    <w:i/>
                    <w:iCs/>
                    <w:color w:val="000000" w:themeColor="text1"/>
                    <w:kern w:val="24"/>
                    <w:lang w:val="en-US"/>
                  </w:rPr>
                </m:ctrlPr>
              </m:sSubPr>
              <m:e>
                <m:r>
                  <m:rPr>
                    <m:sty m:val="bi"/>
                  </m:rPr>
                  <w:rPr>
                    <w:rFonts w:ascii="Cambria Math" w:eastAsiaTheme="minorEastAsia" w:hAnsi="Cambria Math"/>
                    <w:color w:val="000000" w:themeColor="text1"/>
                    <w:kern w:val="24"/>
                    <w:lang w:val="en-US"/>
                  </w:rPr>
                  <m:t>Dose</m:t>
                </m:r>
              </m:e>
              <m:sub>
                <m:r>
                  <m:rPr>
                    <m:sty m:val="bi"/>
                  </m:rPr>
                  <w:rPr>
                    <w:rFonts w:ascii="Cambria Math" w:eastAsiaTheme="minorEastAsia" w:hAnsi="Cambria Math"/>
                    <w:color w:val="000000" w:themeColor="text1"/>
                    <w:kern w:val="24"/>
                    <w:lang w:val="en-US"/>
                  </w:rPr>
                  <m:t>IV</m:t>
                </m:r>
              </m:sub>
            </m:sSub>
          </m:num>
          <m:den>
            <m:sSub>
              <m:sSubPr>
                <m:ctrlPr>
                  <w:rPr>
                    <w:rFonts w:ascii="Cambria Math" w:eastAsiaTheme="minorEastAsia" w:hAnsi="Cambria Math"/>
                    <w:b/>
                    <w:bCs/>
                    <w:i/>
                    <w:iCs/>
                    <w:color w:val="000000" w:themeColor="text1"/>
                    <w:kern w:val="24"/>
                    <w:lang w:val="en-US"/>
                  </w:rPr>
                </m:ctrlPr>
              </m:sSubPr>
              <m:e>
                <m:r>
                  <m:rPr>
                    <m:sty m:val="bi"/>
                  </m:rPr>
                  <w:rPr>
                    <w:rFonts w:ascii="Cambria Math" w:eastAsiaTheme="minorEastAsia" w:hAnsi="Cambria Math"/>
                    <w:color w:val="000000" w:themeColor="text1"/>
                    <w:kern w:val="24"/>
                    <w:lang w:val="en-US"/>
                  </w:rPr>
                  <m:t>AUC</m:t>
                </m:r>
              </m:e>
              <m:sub>
                <m:r>
                  <m:rPr>
                    <m:sty m:val="bi"/>
                  </m:rPr>
                  <w:rPr>
                    <w:rFonts w:ascii="Cambria Math" w:eastAsiaTheme="minorEastAsia" w:hAnsi="Cambria Math"/>
                    <w:color w:val="000000" w:themeColor="text1"/>
                    <w:kern w:val="24"/>
                    <w:lang w:val="en-US"/>
                  </w:rPr>
                  <m:t>IV</m:t>
                </m:r>
              </m:sub>
            </m:sSub>
          </m:den>
        </m:f>
      </m:oMath>
    </w:p>
    <w:p w:rsidR="008F5B7E" w:rsidRPr="002E39B2" w:rsidRDefault="009A4B63" w:rsidP="00156E5C">
      <w:pPr>
        <w:pStyle w:val="NormalWeb"/>
        <w:spacing w:before="96" w:beforeAutospacing="0" w:after="0" w:afterAutospacing="0" w:line="276" w:lineRule="auto"/>
        <w:jc w:val="both"/>
      </w:pPr>
      <w:r w:rsidRPr="002E39B2">
        <w:rPr>
          <w:rFonts w:eastAsiaTheme="minorEastAsia"/>
          <w:b/>
          <w:bCs/>
          <w:color w:val="000000" w:themeColor="text1"/>
          <w:kern w:val="24"/>
          <w:lang w:val="en-US"/>
        </w:rPr>
        <w:t xml:space="preserve">          </w:t>
      </w:r>
      <w:r w:rsidR="008F5B7E" w:rsidRPr="002E39B2">
        <w:rPr>
          <w:rFonts w:eastAsiaTheme="minorEastAsia"/>
          <w:b/>
          <w:bCs/>
          <w:color w:val="000000" w:themeColor="text1"/>
          <w:kern w:val="24"/>
          <w:lang w:val="en-US"/>
        </w:rPr>
        <w:t>After oral administration</w:t>
      </w:r>
    </w:p>
    <w:p w:rsidR="008F5B7E" w:rsidRPr="002E39B2" w:rsidRDefault="008F5B7E" w:rsidP="00156E5C">
      <w:pPr>
        <w:pStyle w:val="NormalWeb"/>
        <w:spacing w:before="96" w:beforeAutospacing="0" w:after="0" w:afterAutospacing="0" w:line="276" w:lineRule="auto"/>
        <w:jc w:val="both"/>
      </w:pPr>
      <w:r w:rsidRPr="002E39B2">
        <w:rPr>
          <w:rFonts w:eastAsiaTheme="minorEastAsia"/>
          <w:color w:val="000000" w:themeColor="text1"/>
          <w:kern w:val="24"/>
          <w:lang w:val="en-US"/>
        </w:rPr>
        <w:t>Clearance cannot be estimated after oral administration of a drug unless it can be assured that the total dose reaches the systemic circulation.</w:t>
      </w:r>
    </w:p>
    <w:p w:rsidR="008F5B7E" w:rsidRPr="002E39B2" w:rsidRDefault="008F5B7E" w:rsidP="00156E5C">
      <w:pPr>
        <w:pStyle w:val="NormalWeb"/>
        <w:spacing w:before="96" w:beforeAutospacing="0" w:after="0" w:afterAutospacing="0" w:line="276" w:lineRule="auto"/>
        <w:jc w:val="both"/>
      </w:pPr>
      <w:r w:rsidRPr="002E39B2">
        <w:rPr>
          <w:rFonts w:eastAsiaTheme="minorEastAsia"/>
          <w:b/>
          <w:bCs/>
          <w:color w:val="000000" w:themeColor="text1"/>
          <w:kern w:val="24"/>
          <w:lang w:val="en-US"/>
        </w:rPr>
        <w:t xml:space="preserve">                           </w:t>
      </w:r>
      <m:oMath>
        <m:f>
          <m:fPr>
            <m:ctrlPr>
              <w:rPr>
                <w:rFonts w:ascii="Cambria Math" w:eastAsiaTheme="minorEastAsia" w:hAnsi="Cambria Math"/>
                <w:b/>
                <w:bCs/>
                <w:i/>
                <w:iCs/>
                <w:color w:val="000000" w:themeColor="text1"/>
                <w:kern w:val="24"/>
                <w:lang w:val="en-US"/>
              </w:rPr>
            </m:ctrlPr>
          </m:fPr>
          <m:num>
            <m:sSub>
              <m:sSubPr>
                <m:ctrlPr>
                  <w:rPr>
                    <w:rFonts w:ascii="Cambria Math" w:eastAsiaTheme="minorEastAsia" w:hAnsi="Cambria Math"/>
                    <w:b/>
                    <w:bCs/>
                    <w:i/>
                    <w:iCs/>
                    <w:color w:val="000000" w:themeColor="text1"/>
                    <w:kern w:val="24"/>
                    <w:lang w:val="en-US"/>
                  </w:rPr>
                </m:ctrlPr>
              </m:sSubPr>
              <m:e>
                <m:r>
                  <m:rPr>
                    <m:sty m:val="bi"/>
                  </m:rPr>
                  <w:rPr>
                    <w:rFonts w:ascii="Cambria Math" w:eastAsiaTheme="minorEastAsia" w:hAnsi="Cambria Math"/>
                    <w:color w:val="000000" w:themeColor="text1"/>
                    <w:kern w:val="24"/>
                    <w:lang w:val="en-US"/>
                  </w:rPr>
                  <m:t>CL</m:t>
                </m:r>
              </m:e>
              <m:sub>
                <m:r>
                  <m:rPr>
                    <m:sty m:val="bi"/>
                  </m:rPr>
                  <w:rPr>
                    <w:rFonts w:ascii="Cambria Math" w:eastAsiaTheme="minorEastAsia" w:hAnsi="Cambria Math"/>
                    <w:color w:val="000000" w:themeColor="text1"/>
                    <w:kern w:val="24"/>
                    <w:lang w:val="en-US"/>
                  </w:rPr>
                  <m:t>T</m:t>
                </m:r>
              </m:sub>
            </m:sSub>
          </m:num>
          <m:den>
            <m:r>
              <m:rPr>
                <m:sty m:val="bi"/>
              </m:rPr>
              <w:rPr>
                <w:rFonts w:ascii="Cambria Math" w:eastAsiaTheme="minorEastAsia" w:hAnsi="Cambria Math"/>
                <w:color w:val="000000" w:themeColor="text1"/>
                <w:kern w:val="24"/>
                <w:lang w:val="en-US"/>
              </w:rPr>
              <m:t>F</m:t>
            </m:r>
          </m:den>
        </m:f>
      </m:oMath>
      <w:r w:rsidRPr="002E39B2">
        <w:rPr>
          <w:rFonts w:eastAsiaTheme="minorEastAsia"/>
          <w:b/>
          <w:bCs/>
          <w:color w:val="000000" w:themeColor="text1"/>
          <w:kern w:val="24"/>
          <w:lang w:val="en-US"/>
        </w:rPr>
        <w:t xml:space="preserve"> = </w:t>
      </w:r>
      <m:oMath>
        <m:f>
          <m:fPr>
            <m:ctrlPr>
              <w:rPr>
                <w:rFonts w:ascii="Cambria Math" w:eastAsiaTheme="minorEastAsia" w:hAnsi="Cambria Math"/>
                <w:b/>
                <w:bCs/>
                <w:i/>
                <w:iCs/>
                <w:color w:val="000000" w:themeColor="text1"/>
                <w:kern w:val="24"/>
                <w:lang w:val="en-US"/>
              </w:rPr>
            </m:ctrlPr>
          </m:fPr>
          <m:num>
            <m:sSub>
              <m:sSubPr>
                <m:ctrlPr>
                  <w:rPr>
                    <w:rFonts w:ascii="Cambria Math" w:eastAsiaTheme="minorEastAsia" w:hAnsi="Cambria Math"/>
                    <w:b/>
                    <w:bCs/>
                    <w:i/>
                    <w:iCs/>
                    <w:color w:val="000000" w:themeColor="text1"/>
                    <w:kern w:val="24"/>
                    <w:lang w:val="en-US"/>
                  </w:rPr>
                </m:ctrlPr>
              </m:sSubPr>
              <m:e>
                <m:r>
                  <m:rPr>
                    <m:sty m:val="bi"/>
                  </m:rPr>
                  <w:rPr>
                    <w:rFonts w:ascii="Cambria Math" w:eastAsiaTheme="minorEastAsia" w:hAnsi="Cambria Math"/>
                    <w:color w:val="000000" w:themeColor="text1"/>
                    <w:kern w:val="24"/>
                    <w:lang w:val="en-US"/>
                  </w:rPr>
                  <m:t>Dose</m:t>
                </m:r>
              </m:e>
              <m:sub>
                <m:r>
                  <m:rPr>
                    <m:sty m:val="bi"/>
                  </m:rPr>
                  <w:rPr>
                    <w:rFonts w:ascii="Cambria Math" w:eastAsiaTheme="minorEastAsia" w:hAnsi="Cambria Math"/>
                    <w:color w:val="000000" w:themeColor="text1"/>
                    <w:kern w:val="24"/>
                    <w:lang w:val="en-US"/>
                  </w:rPr>
                  <m:t>oral</m:t>
                </m:r>
              </m:sub>
            </m:sSub>
          </m:num>
          <m:den>
            <m:sSub>
              <m:sSubPr>
                <m:ctrlPr>
                  <w:rPr>
                    <w:rFonts w:ascii="Cambria Math" w:eastAsiaTheme="minorEastAsia" w:hAnsi="Cambria Math"/>
                    <w:b/>
                    <w:bCs/>
                    <w:i/>
                    <w:iCs/>
                    <w:color w:val="000000" w:themeColor="text1"/>
                    <w:kern w:val="24"/>
                    <w:lang w:val="en-US"/>
                  </w:rPr>
                </m:ctrlPr>
              </m:sSubPr>
              <m:e>
                <m:r>
                  <m:rPr>
                    <m:sty m:val="bi"/>
                  </m:rPr>
                  <w:rPr>
                    <w:rFonts w:ascii="Cambria Math" w:eastAsiaTheme="minorEastAsia" w:hAnsi="Cambria Math"/>
                    <w:color w:val="000000" w:themeColor="text1"/>
                    <w:kern w:val="24"/>
                    <w:lang w:val="en-US"/>
                  </w:rPr>
                  <m:t>AUC</m:t>
                </m:r>
              </m:e>
              <m:sub>
                <m:r>
                  <m:rPr>
                    <m:sty m:val="bi"/>
                  </m:rPr>
                  <w:rPr>
                    <w:rFonts w:ascii="Cambria Math" w:eastAsiaTheme="minorEastAsia" w:hAnsi="Cambria Math"/>
                    <w:color w:val="000000" w:themeColor="text1"/>
                    <w:kern w:val="24"/>
                    <w:lang w:val="en-US"/>
                  </w:rPr>
                  <m:t>oral</m:t>
                </m:r>
              </m:sub>
            </m:sSub>
          </m:den>
        </m:f>
      </m:oMath>
    </w:p>
    <w:p w:rsidR="008F5B7E" w:rsidRPr="002E39B2" w:rsidRDefault="008F5B7E" w:rsidP="00156E5C">
      <w:pPr>
        <w:pStyle w:val="NormalWeb"/>
        <w:spacing w:before="96" w:beforeAutospacing="0" w:after="0" w:afterAutospacing="0" w:line="276" w:lineRule="auto"/>
        <w:jc w:val="both"/>
      </w:pPr>
      <w:r w:rsidRPr="002E39B2">
        <w:rPr>
          <w:rFonts w:eastAsiaTheme="minorEastAsia"/>
          <w:color w:val="000000" w:themeColor="text1"/>
          <w:kern w:val="24"/>
          <w:lang w:val="en-US"/>
        </w:rPr>
        <w:t>When F = 1</w:t>
      </w:r>
    </w:p>
    <w:p w:rsidR="008F5B7E" w:rsidRPr="002E39B2" w:rsidRDefault="008F5B7E" w:rsidP="00156E5C">
      <w:pPr>
        <w:pStyle w:val="NormalWeb"/>
        <w:spacing w:before="82" w:beforeAutospacing="0" w:after="0" w:afterAutospacing="0" w:line="276" w:lineRule="auto"/>
        <w:jc w:val="both"/>
      </w:pPr>
      <w:r w:rsidRPr="002E39B2">
        <w:rPr>
          <w:rFonts w:eastAsiaTheme="minorEastAsia"/>
          <w:b/>
          <w:bCs/>
          <w:color w:val="000000" w:themeColor="text1"/>
          <w:kern w:val="24"/>
          <w:lang w:val="en-US"/>
        </w:rPr>
        <w:t xml:space="preserve">   </w:t>
      </w:r>
    </w:p>
    <w:p w:rsidR="008F5B7E" w:rsidRPr="002E39B2" w:rsidRDefault="008F5B7E" w:rsidP="00156E5C">
      <w:pPr>
        <w:spacing w:before="154" w:after="0"/>
        <w:jc w:val="both"/>
        <w:rPr>
          <w:rFonts w:ascii="Times New Roman" w:eastAsiaTheme="majorEastAsia" w:hAnsi="Times New Roman" w:cs="Times New Roman"/>
          <w:b/>
          <w:spacing w:val="-20"/>
          <w:kern w:val="24"/>
          <w:position w:val="1"/>
          <w:sz w:val="24"/>
          <w:szCs w:val="24"/>
        </w:rPr>
      </w:pPr>
      <w:r w:rsidRPr="002E39B2">
        <w:rPr>
          <w:rFonts w:ascii="Times New Roman" w:eastAsiaTheme="majorEastAsia" w:hAnsi="Times New Roman" w:cs="Times New Roman"/>
          <w:b/>
          <w:spacing w:val="-20"/>
          <w:kern w:val="24"/>
          <w:position w:val="1"/>
          <w:sz w:val="24"/>
          <w:szCs w:val="24"/>
        </w:rPr>
        <w:t>Volume of distribution at steady rate</w:t>
      </w:r>
    </w:p>
    <w:p w:rsidR="008F5B7E" w:rsidRPr="002E39B2" w:rsidRDefault="008F5B7E" w:rsidP="00156E5C">
      <w:pPr>
        <w:pStyle w:val="ListParagraph"/>
        <w:numPr>
          <w:ilvl w:val="0"/>
          <w:numId w:val="23"/>
        </w:numPr>
        <w:spacing w:line="276" w:lineRule="auto"/>
        <w:jc w:val="both"/>
        <w:rPr>
          <w:color w:val="93A299"/>
        </w:rPr>
      </w:pPr>
      <w:r w:rsidRPr="002E39B2">
        <w:rPr>
          <w:rFonts w:eastAsiaTheme="minorEastAsia"/>
          <w:color w:val="000000" w:themeColor="text1"/>
          <w:kern w:val="24"/>
        </w:rPr>
        <w:t xml:space="preserve">After IV Bolus  Administration Vss is simply the product of clearance and mean residence time after a single intravenous bolus dose of a drug and is calculates as:                              </w:t>
      </w:r>
    </w:p>
    <w:p w:rsidR="008F5B7E" w:rsidRPr="002E39B2" w:rsidRDefault="008F5B7E" w:rsidP="00156E5C">
      <w:pPr>
        <w:pStyle w:val="NormalWeb"/>
        <w:spacing w:before="106" w:beforeAutospacing="0" w:after="0" w:afterAutospacing="0" w:line="276" w:lineRule="auto"/>
        <w:jc w:val="both"/>
      </w:pPr>
      <w:r w:rsidRPr="002E39B2">
        <w:rPr>
          <w:rFonts w:eastAsiaTheme="minorEastAsia"/>
          <w:color w:val="000000" w:themeColor="text1"/>
          <w:kern w:val="24"/>
        </w:rPr>
        <w:t xml:space="preserve">                  </w:t>
      </w:r>
      <w:r w:rsidRPr="002E39B2">
        <w:rPr>
          <w:rFonts w:ascii="Cambria Math" w:eastAsiaTheme="minorEastAsia" w:hAnsi="Cambria Math" w:cs="Cambria Math"/>
          <w:color w:val="000000" w:themeColor="text1"/>
          <w:kern w:val="24"/>
        </w:rPr>
        <w:t>𝑽𝒅𝒔𝒔</w:t>
      </w:r>
      <w:r w:rsidRPr="002E39B2">
        <w:rPr>
          <w:rFonts w:eastAsiaTheme="minorEastAsia"/>
          <w:color w:val="000000" w:themeColor="text1"/>
          <w:kern w:val="24"/>
        </w:rPr>
        <w:t xml:space="preserve">   =  MRT </w:t>
      </w:r>
      <m:oMath>
        <m:sSub>
          <m:sSubPr>
            <m:ctrlPr>
              <w:rPr>
                <w:rFonts w:ascii="Cambria Math" w:eastAsiaTheme="minorEastAsia" w:hAnsi="Cambria Math"/>
                <w:b/>
                <w:bCs/>
                <w:i/>
                <w:iCs/>
                <w:color w:val="000000" w:themeColor="text1"/>
                <w:kern w:val="24"/>
                <w:lang w:val="en-US"/>
              </w:rPr>
            </m:ctrlPr>
          </m:sSubPr>
          <m:e>
            <m:r>
              <m:rPr>
                <m:sty m:val="bi"/>
              </m:rPr>
              <w:rPr>
                <w:rFonts w:ascii="Cambria Math" w:eastAsiaTheme="minorEastAsia" w:hAnsi="Cambria Math"/>
                <w:color w:val="000000" w:themeColor="text1"/>
                <w:kern w:val="24"/>
              </w:rPr>
              <m:t>.</m:t>
            </m:r>
            <m:r>
              <m:rPr>
                <m:sty m:val="bi"/>
              </m:rPr>
              <w:rPr>
                <w:rFonts w:ascii="Cambria Math" w:eastAsiaTheme="minorEastAsia" w:hAnsi="Cambria Math"/>
                <w:color w:val="000000" w:themeColor="text1"/>
                <w:kern w:val="24"/>
                <w:lang w:val="en-US"/>
              </w:rPr>
              <m:t>CL</m:t>
            </m:r>
          </m:e>
          <m:sub>
            <m:r>
              <m:rPr>
                <m:sty m:val="bi"/>
              </m:rPr>
              <w:rPr>
                <w:rFonts w:ascii="Cambria Math" w:eastAsiaTheme="minorEastAsia" w:hAnsi="Cambria Math"/>
                <w:color w:val="000000" w:themeColor="text1"/>
                <w:kern w:val="24"/>
                <w:lang w:val="en-US"/>
              </w:rPr>
              <m:t>T</m:t>
            </m:r>
          </m:sub>
        </m:sSub>
      </m:oMath>
      <w:r w:rsidRPr="002E39B2">
        <w:rPr>
          <w:rFonts w:eastAsiaTheme="minorEastAsia"/>
          <w:color w:val="000000" w:themeColor="text1"/>
          <w:kern w:val="24"/>
        </w:rPr>
        <w:tab/>
        <w:t xml:space="preserve"> </w:t>
      </w:r>
    </w:p>
    <w:p w:rsidR="008F5B7E" w:rsidRPr="002E39B2" w:rsidRDefault="008F5B7E" w:rsidP="00156E5C">
      <w:pPr>
        <w:pStyle w:val="NormalWeb"/>
        <w:spacing w:before="106" w:beforeAutospacing="0" w:after="0" w:afterAutospacing="0" w:line="276" w:lineRule="auto"/>
        <w:jc w:val="both"/>
      </w:pPr>
      <w:r w:rsidRPr="002E39B2">
        <w:rPr>
          <w:rFonts w:eastAsiaTheme="minorEastAsia"/>
          <w:color w:val="000000" w:themeColor="text1"/>
          <w:kern w:val="24"/>
        </w:rPr>
        <w:t xml:space="preserve">    </w:t>
      </w:r>
    </w:p>
    <w:p w:rsidR="008F5B7E" w:rsidRPr="002E39B2" w:rsidRDefault="00172C6C" w:rsidP="00156E5C">
      <w:pPr>
        <w:spacing w:before="154" w:after="0"/>
        <w:jc w:val="both"/>
        <w:rPr>
          <w:rFonts w:ascii="Times New Roman" w:eastAsia="Times New Roman" w:hAnsi="Times New Roman" w:cs="Times New Roman"/>
          <w:sz w:val="24"/>
          <w:szCs w:val="24"/>
          <w:lang w:eastAsia="en-GB"/>
        </w:rPr>
      </w:pPr>
      <w:r w:rsidRPr="002E39B2">
        <w:rPr>
          <w:rFonts w:ascii="Times New Roman" w:eastAsia="Times New Roman" w:hAnsi="Times New Roman" w:cs="Times New Roman"/>
          <w:noProof/>
          <w:sz w:val="24"/>
          <w:szCs w:val="24"/>
          <w:lang w:eastAsia="en-GB"/>
        </w:rPr>
        <w:object w:dxaOrig="1440" w:dyaOrig="1440" w14:anchorId="032388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3" o:spid="_x0000_s1026" type="#_x0000_t75" style="position:absolute;left:0;text-align:left;margin-left:11.1pt;margin-top:10.3pt;width:182pt;height:34pt;z-index:251658240;visibility:visible">
            <v:imagedata r:id="rId17" o:title=""/>
          </v:shape>
          <o:OLEObject Type="Embed" ProgID="Equation.3" ShapeID="Object 3" DrawAspect="Content" ObjectID="_1647180231" r:id="rId18"/>
        </w:object>
      </w:r>
    </w:p>
    <w:p w:rsidR="00B05B95" w:rsidRPr="002E39B2" w:rsidRDefault="00B05B95" w:rsidP="00156E5C">
      <w:pPr>
        <w:pStyle w:val="ListParagraph"/>
        <w:spacing w:line="276" w:lineRule="auto"/>
        <w:jc w:val="both"/>
        <w:rPr>
          <w:color w:val="93A299"/>
        </w:rPr>
      </w:pPr>
    </w:p>
    <w:p w:rsidR="00CF7F7D" w:rsidRPr="002E39B2" w:rsidRDefault="00CF7F7D" w:rsidP="00156E5C">
      <w:pPr>
        <w:pStyle w:val="ListParagraph"/>
        <w:spacing w:line="276" w:lineRule="auto"/>
        <w:jc w:val="both"/>
        <w:rPr>
          <w:color w:val="93A299"/>
        </w:rPr>
      </w:pPr>
    </w:p>
    <w:p w:rsidR="00CF7F7D" w:rsidRPr="002E39B2" w:rsidRDefault="00CF7F7D" w:rsidP="00352E48">
      <w:pPr>
        <w:pStyle w:val="ListParagraph"/>
        <w:jc w:val="both"/>
        <w:rPr>
          <w:b/>
        </w:rPr>
      </w:pPr>
      <w:r w:rsidRPr="002E39B2">
        <w:rPr>
          <w:b/>
        </w:rPr>
        <w:t xml:space="preserve">Roles </w:t>
      </w:r>
      <w:r w:rsidR="00352E48" w:rsidRPr="002E39B2">
        <w:rPr>
          <w:b/>
        </w:rPr>
        <w:t xml:space="preserve">of non </w:t>
      </w:r>
      <w:r w:rsidRPr="002E39B2">
        <w:rPr>
          <w:b/>
        </w:rPr>
        <w:t>compartmental methods in clinical drugs development</w:t>
      </w:r>
    </w:p>
    <w:p w:rsidR="00CF7F7D" w:rsidRPr="002E39B2" w:rsidRDefault="00CF7F7D" w:rsidP="00156E5C">
      <w:pPr>
        <w:pStyle w:val="ListParagraph"/>
        <w:spacing w:line="276" w:lineRule="auto"/>
        <w:jc w:val="both"/>
      </w:pPr>
      <w:r w:rsidRPr="002E39B2">
        <w:t xml:space="preserve">• Descriptive pharmacokinetics involves primarily Phase I PK studies and also includes analysis of drug-drug interaction and special population studies. </w:t>
      </w:r>
    </w:p>
    <w:p w:rsidR="00CF7F7D" w:rsidRPr="002E39B2" w:rsidRDefault="00CF7F7D" w:rsidP="00156E5C">
      <w:pPr>
        <w:pStyle w:val="ListParagraph"/>
        <w:spacing w:line="276" w:lineRule="auto"/>
        <w:jc w:val="both"/>
      </w:pPr>
      <w:r w:rsidRPr="002E39B2">
        <w:t xml:space="preserve">• Bioequivalence assessment </w:t>
      </w:r>
    </w:p>
    <w:p w:rsidR="00CF7F7D" w:rsidRPr="002E39B2" w:rsidRDefault="00CF7F7D" w:rsidP="00156E5C">
      <w:pPr>
        <w:pStyle w:val="ListParagraph"/>
        <w:spacing w:line="276" w:lineRule="auto"/>
        <w:jc w:val="both"/>
      </w:pPr>
      <w:r w:rsidRPr="002E39B2">
        <w:t xml:space="preserve">• In vivo/in vitro correlation modeling primarily for development of extended-release oral dosage forms and little or no advantage over compartmental methods </w:t>
      </w:r>
    </w:p>
    <w:p w:rsidR="00CF7F7D" w:rsidRPr="002E39B2" w:rsidRDefault="00CF7F7D" w:rsidP="00156E5C">
      <w:pPr>
        <w:pStyle w:val="ListParagraph"/>
        <w:spacing w:line="276" w:lineRule="auto"/>
        <w:jc w:val="both"/>
      </w:pPr>
      <w:r w:rsidRPr="002E39B2">
        <w:t>• By Exploratory data analysis NCA helps in identifying structural models</w:t>
      </w:r>
    </w:p>
    <w:p w:rsidR="00AD0C6D" w:rsidRPr="002E39B2" w:rsidRDefault="00AD0C6D" w:rsidP="00156E5C">
      <w:pPr>
        <w:pStyle w:val="ListParagraph"/>
        <w:spacing w:line="276" w:lineRule="auto"/>
        <w:jc w:val="both"/>
      </w:pPr>
    </w:p>
    <w:p w:rsidR="00055F2D" w:rsidRPr="002E39B2" w:rsidRDefault="00055F2D" w:rsidP="00156E5C">
      <w:pPr>
        <w:pStyle w:val="NormalWeb"/>
        <w:spacing w:before="120" w:beforeAutospacing="0" w:after="0" w:afterAutospacing="0" w:line="276" w:lineRule="auto"/>
        <w:jc w:val="both"/>
      </w:pPr>
    </w:p>
    <w:p w:rsidR="00055F2D" w:rsidRPr="002E39B2" w:rsidRDefault="00055F2D" w:rsidP="00156E5C">
      <w:pPr>
        <w:jc w:val="both"/>
        <w:rPr>
          <w:rFonts w:ascii="Times New Roman" w:hAnsi="Times New Roman" w:cs="Times New Roman"/>
          <w:sz w:val="24"/>
          <w:szCs w:val="24"/>
        </w:rPr>
      </w:pPr>
    </w:p>
    <w:p w:rsidR="00055F2D" w:rsidRPr="002E39B2" w:rsidRDefault="00055F2D" w:rsidP="00156E5C">
      <w:pPr>
        <w:jc w:val="both"/>
        <w:rPr>
          <w:rFonts w:ascii="Times New Roman" w:hAnsi="Times New Roman" w:cs="Times New Roman"/>
          <w:sz w:val="24"/>
          <w:szCs w:val="24"/>
        </w:rPr>
      </w:pPr>
    </w:p>
    <w:sectPr w:rsidR="00055F2D" w:rsidRPr="002E39B2" w:rsidSect="00BC06F6">
      <w:pgSz w:w="11906" w:h="16838"/>
      <w:pgMar w:top="1440" w:right="1440" w:bottom="1440" w:left="1440" w:header="737"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2C6C" w:rsidRDefault="00172C6C" w:rsidP="006804B0">
      <w:pPr>
        <w:spacing w:after="0" w:line="240" w:lineRule="auto"/>
      </w:pPr>
      <w:r>
        <w:separator/>
      </w:r>
    </w:p>
  </w:endnote>
  <w:endnote w:type="continuationSeparator" w:id="0">
    <w:p w:rsidR="00172C6C" w:rsidRDefault="00172C6C" w:rsidP="006804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2C6C" w:rsidRDefault="00172C6C" w:rsidP="006804B0">
      <w:pPr>
        <w:spacing w:after="0" w:line="240" w:lineRule="auto"/>
      </w:pPr>
      <w:r>
        <w:separator/>
      </w:r>
    </w:p>
  </w:footnote>
  <w:footnote w:type="continuationSeparator" w:id="0">
    <w:p w:rsidR="00172C6C" w:rsidRDefault="00172C6C" w:rsidP="006804B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E5D1F"/>
    <w:multiLevelType w:val="hybridMultilevel"/>
    <w:tmpl w:val="67F80364"/>
    <w:lvl w:ilvl="0" w:tplc="6952E31C">
      <w:start w:val="1"/>
      <w:numFmt w:val="bullet"/>
      <w:lvlText w:val="•"/>
      <w:lvlJc w:val="left"/>
      <w:pPr>
        <w:tabs>
          <w:tab w:val="num" w:pos="720"/>
        </w:tabs>
        <w:ind w:left="720" w:hanging="360"/>
      </w:pPr>
      <w:rPr>
        <w:rFonts w:ascii="Arial" w:hAnsi="Arial" w:hint="default"/>
      </w:rPr>
    </w:lvl>
    <w:lvl w:ilvl="1" w:tplc="44F24802" w:tentative="1">
      <w:start w:val="1"/>
      <w:numFmt w:val="bullet"/>
      <w:lvlText w:val="•"/>
      <w:lvlJc w:val="left"/>
      <w:pPr>
        <w:tabs>
          <w:tab w:val="num" w:pos="1440"/>
        </w:tabs>
        <w:ind w:left="1440" w:hanging="360"/>
      </w:pPr>
      <w:rPr>
        <w:rFonts w:ascii="Arial" w:hAnsi="Arial" w:hint="default"/>
      </w:rPr>
    </w:lvl>
    <w:lvl w:ilvl="2" w:tplc="F1D04552" w:tentative="1">
      <w:start w:val="1"/>
      <w:numFmt w:val="bullet"/>
      <w:lvlText w:val="•"/>
      <w:lvlJc w:val="left"/>
      <w:pPr>
        <w:tabs>
          <w:tab w:val="num" w:pos="2160"/>
        </w:tabs>
        <w:ind w:left="2160" w:hanging="360"/>
      </w:pPr>
      <w:rPr>
        <w:rFonts w:ascii="Arial" w:hAnsi="Arial" w:hint="default"/>
      </w:rPr>
    </w:lvl>
    <w:lvl w:ilvl="3" w:tplc="AF306920" w:tentative="1">
      <w:start w:val="1"/>
      <w:numFmt w:val="bullet"/>
      <w:lvlText w:val="•"/>
      <w:lvlJc w:val="left"/>
      <w:pPr>
        <w:tabs>
          <w:tab w:val="num" w:pos="2880"/>
        </w:tabs>
        <w:ind w:left="2880" w:hanging="360"/>
      </w:pPr>
      <w:rPr>
        <w:rFonts w:ascii="Arial" w:hAnsi="Arial" w:hint="default"/>
      </w:rPr>
    </w:lvl>
    <w:lvl w:ilvl="4" w:tplc="4A6C7EA8" w:tentative="1">
      <w:start w:val="1"/>
      <w:numFmt w:val="bullet"/>
      <w:lvlText w:val="•"/>
      <w:lvlJc w:val="left"/>
      <w:pPr>
        <w:tabs>
          <w:tab w:val="num" w:pos="3600"/>
        </w:tabs>
        <w:ind w:left="3600" w:hanging="360"/>
      </w:pPr>
      <w:rPr>
        <w:rFonts w:ascii="Arial" w:hAnsi="Arial" w:hint="default"/>
      </w:rPr>
    </w:lvl>
    <w:lvl w:ilvl="5" w:tplc="662E5634" w:tentative="1">
      <w:start w:val="1"/>
      <w:numFmt w:val="bullet"/>
      <w:lvlText w:val="•"/>
      <w:lvlJc w:val="left"/>
      <w:pPr>
        <w:tabs>
          <w:tab w:val="num" w:pos="4320"/>
        </w:tabs>
        <w:ind w:left="4320" w:hanging="360"/>
      </w:pPr>
      <w:rPr>
        <w:rFonts w:ascii="Arial" w:hAnsi="Arial" w:hint="default"/>
      </w:rPr>
    </w:lvl>
    <w:lvl w:ilvl="6" w:tplc="8522E2BE" w:tentative="1">
      <w:start w:val="1"/>
      <w:numFmt w:val="bullet"/>
      <w:lvlText w:val="•"/>
      <w:lvlJc w:val="left"/>
      <w:pPr>
        <w:tabs>
          <w:tab w:val="num" w:pos="5040"/>
        </w:tabs>
        <w:ind w:left="5040" w:hanging="360"/>
      </w:pPr>
      <w:rPr>
        <w:rFonts w:ascii="Arial" w:hAnsi="Arial" w:hint="default"/>
      </w:rPr>
    </w:lvl>
    <w:lvl w:ilvl="7" w:tplc="1E864942" w:tentative="1">
      <w:start w:val="1"/>
      <w:numFmt w:val="bullet"/>
      <w:lvlText w:val="•"/>
      <w:lvlJc w:val="left"/>
      <w:pPr>
        <w:tabs>
          <w:tab w:val="num" w:pos="5760"/>
        </w:tabs>
        <w:ind w:left="5760" w:hanging="360"/>
      </w:pPr>
      <w:rPr>
        <w:rFonts w:ascii="Arial" w:hAnsi="Arial" w:hint="default"/>
      </w:rPr>
    </w:lvl>
    <w:lvl w:ilvl="8" w:tplc="E88AAC1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AD5718"/>
    <w:multiLevelType w:val="hybridMultilevel"/>
    <w:tmpl w:val="0F1ACC8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8640401"/>
    <w:multiLevelType w:val="hybridMultilevel"/>
    <w:tmpl w:val="98CAE376"/>
    <w:lvl w:ilvl="0" w:tplc="BC188CFC">
      <w:start w:val="1"/>
      <w:numFmt w:val="bullet"/>
      <w:lvlText w:val="•"/>
      <w:lvlJc w:val="left"/>
      <w:pPr>
        <w:tabs>
          <w:tab w:val="num" w:pos="720"/>
        </w:tabs>
        <w:ind w:left="720" w:hanging="360"/>
      </w:pPr>
      <w:rPr>
        <w:rFonts w:ascii="Arial" w:hAnsi="Arial" w:hint="default"/>
      </w:rPr>
    </w:lvl>
    <w:lvl w:ilvl="1" w:tplc="1A9429B0" w:tentative="1">
      <w:start w:val="1"/>
      <w:numFmt w:val="bullet"/>
      <w:lvlText w:val="•"/>
      <w:lvlJc w:val="left"/>
      <w:pPr>
        <w:tabs>
          <w:tab w:val="num" w:pos="1440"/>
        </w:tabs>
        <w:ind w:left="1440" w:hanging="360"/>
      </w:pPr>
      <w:rPr>
        <w:rFonts w:ascii="Arial" w:hAnsi="Arial" w:hint="default"/>
      </w:rPr>
    </w:lvl>
    <w:lvl w:ilvl="2" w:tplc="BFBC4132" w:tentative="1">
      <w:start w:val="1"/>
      <w:numFmt w:val="bullet"/>
      <w:lvlText w:val="•"/>
      <w:lvlJc w:val="left"/>
      <w:pPr>
        <w:tabs>
          <w:tab w:val="num" w:pos="2160"/>
        </w:tabs>
        <w:ind w:left="2160" w:hanging="360"/>
      </w:pPr>
      <w:rPr>
        <w:rFonts w:ascii="Arial" w:hAnsi="Arial" w:hint="default"/>
      </w:rPr>
    </w:lvl>
    <w:lvl w:ilvl="3" w:tplc="79A07850" w:tentative="1">
      <w:start w:val="1"/>
      <w:numFmt w:val="bullet"/>
      <w:lvlText w:val="•"/>
      <w:lvlJc w:val="left"/>
      <w:pPr>
        <w:tabs>
          <w:tab w:val="num" w:pos="2880"/>
        </w:tabs>
        <w:ind w:left="2880" w:hanging="360"/>
      </w:pPr>
      <w:rPr>
        <w:rFonts w:ascii="Arial" w:hAnsi="Arial" w:hint="default"/>
      </w:rPr>
    </w:lvl>
    <w:lvl w:ilvl="4" w:tplc="34CCD496" w:tentative="1">
      <w:start w:val="1"/>
      <w:numFmt w:val="bullet"/>
      <w:lvlText w:val="•"/>
      <w:lvlJc w:val="left"/>
      <w:pPr>
        <w:tabs>
          <w:tab w:val="num" w:pos="3600"/>
        </w:tabs>
        <w:ind w:left="3600" w:hanging="360"/>
      </w:pPr>
      <w:rPr>
        <w:rFonts w:ascii="Arial" w:hAnsi="Arial" w:hint="default"/>
      </w:rPr>
    </w:lvl>
    <w:lvl w:ilvl="5" w:tplc="1FC29F64" w:tentative="1">
      <w:start w:val="1"/>
      <w:numFmt w:val="bullet"/>
      <w:lvlText w:val="•"/>
      <w:lvlJc w:val="left"/>
      <w:pPr>
        <w:tabs>
          <w:tab w:val="num" w:pos="4320"/>
        </w:tabs>
        <w:ind w:left="4320" w:hanging="360"/>
      </w:pPr>
      <w:rPr>
        <w:rFonts w:ascii="Arial" w:hAnsi="Arial" w:hint="default"/>
      </w:rPr>
    </w:lvl>
    <w:lvl w:ilvl="6" w:tplc="5A421688" w:tentative="1">
      <w:start w:val="1"/>
      <w:numFmt w:val="bullet"/>
      <w:lvlText w:val="•"/>
      <w:lvlJc w:val="left"/>
      <w:pPr>
        <w:tabs>
          <w:tab w:val="num" w:pos="5040"/>
        </w:tabs>
        <w:ind w:left="5040" w:hanging="360"/>
      </w:pPr>
      <w:rPr>
        <w:rFonts w:ascii="Arial" w:hAnsi="Arial" w:hint="default"/>
      </w:rPr>
    </w:lvl>
    <w:lvl w:ilvl="7" w:tplc="C4DE1368" w:tentative="1">
      <w:start w:val="1"/>
      <w:numFmt w:val="bullet"/>
      <w:lvlText w:val="•"/>
      <w:lvlJc w:val="left"/>
      <w:pPr>
        <w:tabs>
          <w:tab w:val="num" w:pos="5760"/>
        </w:tabs>
        <w:ind w:left="5760" w:hanging="360"/>
      </w:pPr>
      <w:rPr>
        <w:rFonts w:ascii="Arial" w:hAnsi="Arial" w:hint="default"/>
      </w:rPr>
    </w:lvl>
    <w:lvl w:ilvl="8" w:tplc="D876C03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AF4E71"/>
    <w:multiLevelType w:val="hybridMultilevel"/>
    <w:tmpl w:val="05C6CAE2"/>
    <w:lvl w:ilvl="0" w:tplc="DCD6B76E">
      <w:start w:val="1"/>
      <w:numFmt w:val="bullet"/>
      <w:lvlText w:val="•"/>
      <w:lvlJc w:val="left"/>
      <w:pPr>
        <w:tabs>
          <w:tab w:val="num" w:pos="720"/>
        </w:tabs>
        <w:ind w:left="720" w:hanging="360"/>
      </w:pPr>
      <w:rPr>
        <w:rFonts w:ascii="Arial" w:hAnsi="Arial" w:hint="default"/>
      </w:rPr>
    </w:lvl>
    <w:lvl w:ilvl="1" w:tplc="94060EEA" w:tentative="1">
      <w:start w:val="1"/>
      <w:numFmt w:val="bullet"/>
      <w:lvlText w:val="•"/>
      <w:lvlJc w:val="left"/>
      <w:pPr>
        <w:tabs>
          <w:tab w:val="num" w:pos="1440"/>
        </w:tabs>
        <w:ind w:left="1440" w:hanging="360"/>
      </w:pPr>
      <w:rPr>
        <w:rFonts w:ascii="Arial" w:hAnsi="Arial" w:hint="default"/>
      </w:rPr>
    </w:lvl>
    <w:lvl w:ilvl="2" w:tplc="7D72F172" w:tentative="1">
      <w:start w:val="1"/>
      <w:numFmt w:val="bullet"/>
      <w:lvlText w:val="•"/>
      <w:lvlJc w:val="left"/>
      <w:pPr>
        <w:tabs>
          <w:tab w:val="num" w:pos="2160"/>
        </w:tabs>
        <w:ind w:left="2160" w:hanging="360"/>
      </w:pPr>
      <w:rPr>
        <w:rFonts w:ascii="Arial" w:hAnsi="Arial" w:hint="default"/>
      </w:rPr>
    </w:lvl>
    <w:lvl w:ilvl="3" w:tplc="664002A0" w:tentative="1">
      <w:start w:val="1"/>
      <w:numFmt w:val="bullet"/>
      <w:lvlText w:val="•"/>
      <w:lvlJc w:val="left"/>
      <w:pPr>
        <w:tabs>
          <w:tab w:val="num" w:pos="2880"/>
        </w:tabs>
        <w:ind w:left="2880" w:hanging="360"/>
      </w:pPr>
      <w:rPr>
        <w:rFonts w:ascii="Arial" w:hAnsi="Arial" w:hint="default"/>
      </w:rPr>
    </w:lvl>
    <w:lvl w:ilvl="4" w:tplc="34D680B0" w:tentative="1">
      <w:start w:val="1"/>
      <w:numFmt w:val="bullet"/>
      <w:lvlText w:val="•"/>
      <w:lvlJc w:val="left"/>
      <w:pPr>
        <w:tabs>
          <w:tab w:val="num" w:pos="3600"/>
        </w:tabs>
        <w:ind w:left="3600" w:hanging="360"/>
      </w:pPr>
      <w:rPr>
        <w:rFonts w:ascii="Arial" w:hAnsi="Arial" w:hint="default"/>
      </w:rPr>
    </w:lvl>
    <w:lvl w:ilvl="5" w:tplc="5540CF14" w:tentative="1">
      <w:start w:val="1"/>
      <w:numFmt w:val="bullet"/>
      <w:lvlText w:val="•"/>
      <w:lvlJc w:val="left"/>
      <w:pPr>
        <w:tabs>
          <w:tab w:val="num" w:pos="4320"/>
        </w:tabs>
        <w:ind w:left="4320" w:hanging="360"/>
      </w:pPr>
      <w:rPr>
        <w:rFonts w:ascii="Arial" w:hAnsi="Arial" w:hint="default"/>
      </w:rPr>
    </w:lvl>
    <w:lvl w:ilvl="6" w:tplc="CB0870CE" w:tentative="1">
      <w:start w:val="1"/>
      <w:numFmt w:val="bullet"/>
      <w:lvlText w:val="•"/>
      <w:lvlJc w:val="left"/>
      <w:pPr>
        <w:tabs>
          <w:tab w:val="num" w:pos="5040"/>
        </w:tabs>
        <w:ind w:left="5040" w:hanging="360"/>
      </w:pPr>
      <w:rPr>
        <w:rFonts w:ascii="Arial" w:hAnsi="Arial" w:hint="default"/>
      </w:rPr>
    </w:lvl>
    <w:lvl w:ilvl="7" w:tplc="FEE0A5C2" w:tentative="1">
      <w:start w:val="1"/>
      <w:numFmt w:val="bullet"/>
      <w:lvlText w:val="•"/>
      <w:lvlJc w:val="left"/>
      <w:pPr>
        <w:tabs>
          <w:tab w:val="num" w:pos="5760"/>
        </w:tabs>
        <w:ind w:left="5760" w:hanging="360"/>
      </w:pPr>
      <w:rPr>
        <w:rFonts w:ascii="Arial" w:hAnsi="Arial" w:hint="default"/>
      </w:rPr>
    </w:lvl>
    <w:lvl w:ilvl="8" w:tplc="9FAC300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FF1B96"/>
    <w:multiLevelType w:val="hybridMultilevel"/>
    <w:tmpl w:val="0A76ABB2"/>
    <w:lvl w:ilvl="0" w:tplc="775A3F66">
      <w:start w:val="1"/>
      <w:numFmt w:val="bullet"/>
      <w:lvlText w:val=""/>
      <w:lvlJc w:val="left"/>
      <w:pPr>
        <w:tabs>
          <w:tab w:val="num" w:pos="720"/>
        </w:tabs>
        <w:ind w:left="720" w:hanging="360"/>
      </w:pPr>
      <w:rPr>
        <w:rFonts w:ascii="Wingdings" w:hAnsi="Wingdings" w:hint="default"/>
      </w:rPr>
    </w:lvl>
    <w:lvl w:ilvl="1" w:tplc="846C8522" w:tentative="1">
      <w:start w:val="1"/>
      <w:numFmt w:val="bullet"/>
      <w:lvlText w:val=""/>
      <w:lvlJc w:val="left"/>
      <w:pPr>
        <w:tabs>
          <w:tab w:val="num" w:pos="1440"/>
        </w:tabs>
        <w:ind w:left="1440" w:hanging="360"/>
      </w:pPr>
      <w:rPr>
        <w:rFonts w:ascii="Wingdings" w:hAnsi="Wingdings" w:hint="default"/>
      </w:rPr>
    </w:lvl>
    <w:lvl w:ilvl="2" w:tplc="DBD4161E" w:tentative="1">
      <w:start w:val="1"/>
      <w:numFmt w:val="bullet"/>
      <w:lvlText w:val=""/>
      <w:lvlJc w:val="left"/>
      <w:pPr>
        <w:tabs>
          <w:tab w:val="num" w:pos="2160"/>
        </w:tabs>
        <w:ind w:left="2160" w:hanging="360"/>
      </w:pPr>
      <w:rPr>
        <w:rFonts w:ascii="Wingdings" w:hAnsi="Wingdings" w:hint="default"/>
      </w:rPr>
    </w:lvl>
    <w:lvl w:ilvl="3" w:tplc="BA6AEC98" w:tentative="1">
      <w:start w:val="1"/>
      <w:numFmt w:val="bullet"/>
      <w:lvlText w:val=""/>
      <w:lvlJc w:val="left"/>
      <w:pPr>
        <w:tabs>
          <w:tab w:val="num" w:pos="2880"/>
        </w:tabs>
        <w:ind w:left="2880" w:hanging="360"/>
      </w:pPr>
      <w:rPr>
        <w:rFonts w:ascii="Wingdings" w:hAnsi="Wingdings" w:hint="default"/>
      </w:rPr>
    </w:lvl>
    <w:lvl w:ilvl="4" w:tplc="4BC2CF78" w:tentative="1">
      <w:start w:val="1"/>
      <w:numFmt w:val="bullet"/>
      <w:lvlText w:val=""/>
      <w:lvlJc w:val="left"/>
      <w:pPr>
        <w:tabs>
          <w:tab w:val="num" w:pos="3600"/>
        </w:tabs>
        <w:ind w:left="3600" w:hanging="360"/>
      </w:pPr>
      <w:rPr>
        <w:rFonts w:ascii="Wingdings" w:hAnsi="Wingdings" w:hint="default"/>
      </w:rPr>
    </w:lvl>
    <w:lvl w:ilvl="5" w:tplc="D3226A06" w:tentative="1">
      <w:start w:val="1"/>
      <w:numFmt w:val="bullet"/>
      <w:lvlText w:val=""/>
      <w:lvlJc w:val="left"/>
      <w:pPr>
        <w:tabs>
          <w:tab w:val="num" w:pos="4320"/>
        </w:tabs>
        <w:ind w:left="4320" w:hanging="360"/>
      </w:pPr>
      <w:rPr>
        <w:rFonts w:ascii="Wingdings" w:hAnsi="Wingdings" w:hint="default"/>
      </w:rPr>
    </w:lvl>
    <w:lvl w:ilvl="6" w:tplc="E6D4E1B2" w:tentative="1">
      <w:start w:val="1"/>
      <w:numFmt w:val="bullet"/>
      <w:lvlText w:val=""/>
      <w:lvlJc w:val="left"/>
      <w:pPr>
        <w:tabs>
          <w:tab w:val="num" w:pos="5040"/>
        </w:tabs>
        <w:ind w:left="5040" w:hanging="360"/>
      </w:pPr>
      <w:rPr>
        <w:rFonts w:ascii="Wingdings" w:hAnsi="Wingdings" w:hint="default"/>
      </w:rPr>
    </w:lvl>
    <w:lvl w:ilvl="7" w:tplc="0B60B366" w:tentative="1">
      <w:start w:val="1"/>
      <w:numFmt w:val="bullet"/>
      <w:lvlText w:val=""/>
      <w:lvlJc w:val="left"/>
      <w:pPr>
        <w:tabs>
          <w:tab w:val="num" w:pos="5760"/>
        </w:tabs>
        <w:ind w:left="5760" w:hanging="360"/>
      </w:pPr>
      <w:rPr>
        <w:rFonts w:ascii="Wingdings" w:hAnsi="Wingdings" w:hint="default"/>
      </w:rPr>
    </w:lvl>
    <w:lvl w:ilvl="8" w:tplc="DD5C8E2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D30621"/>
    <w:multiLevelType w:val="hybridMultilevel"/>
    <w:tmpl w:val="B6102944"/>
    <w:lvl w:ilvl="0" w:tplc="9EC0B8F8">
      <w:start w:val="1"/>
      <w:numFmt w:val="bullet"/>
      <w:lvlText w:val=""/>
      <w:lvlJc w:val="left"/>
      <w:pPr>
        <w:tabs>
          <w:tab w:val="num" w:pos="720"/>
        </w:tabs>
        <w:ind w:left="720" w:hanging="360"/>
      </w:pPr>
      <w:rPr>
        <w:rFonts w:ascii="Wingdings" w:hAnsi="Wingdings" w:hint="default"/>
      </w:rPr>
    </w:lvl>
    <w:lvl w:ilvl="1" w:tplc="A280A9D2" w:tentative="1">
      <w:start w:val="1"/>
      <w:numFmt w:val="bullet"/>
      <w:lvlText w:val=""/>
      <w:lvlJc w:val="left"/>
      <w:pPr>
        <w:tabs>
          <w:tab w:val="num" w:pos="1440"/>
        </w:tabs>
        <w:ind w:left="1440" w:hanging="360"/>
      </w:pPr>
      <w:rPr>
        <w:rFonts w:ascii="Wingdings" w:hAnsi="Wingdings" w:hint="default"/>
      </w:rPr>
    </w:lvl>
    <w:lvl w:ilvl="2" w:tplc="5CDA9262" w:tentative="1">
      <w:start w:val="1"/>
      <w:numFmt w:val="bullet"/>
      <w:lvlText w:val=""/>
      <w:lvlJc w:val="left"/>
      <w:pPr>
        <w:tabs>
          <w:tab w:val="num" w:pos="2160"/>
        </w:tabs>
        <w:ind w:left="2160" w:hanging="360"/>
      </w:pPr>
      <w:rPr>
        <w:rFonts w:ascii="Wingdings" w:hAnsi="Wingdings" w:hint="default"/>
      </w:rPr>
    </w:lvl>
    <w:lvl w:ilvl="3" w:tplc="218C68A4" w:tentative="1">
      <w:start w:val="1"/>
      <w:numFmt w:val="bullet"/>
      <w:lvlText w:val=""/>
      <w:lvlJc w:val="left"/>
      <w:pPr>
        <w:tabs>
          <w:tab w:val="num" w:pos="2880"/>
        </w:tabs>
        <w:ind w:left="2880" w:hanging="360"/>
      </w:pPr>
      <w:rPr>
        <w:rFonts w:ascii="Wingdings" w:hAnsi="Wingdings" w:hint="default"/>
      </w:rPr>
    </w:lvl>
    <w:lvl w:ilvl="4" w:tplc="F6C21112" w:tentative="1">
      <w:start w:val="1"/>
      <w:numFmt w:val="bullet"/>
      <w:lvlText w:val=""/>
      <w:lvlJc w:val="left"/>
      <w:pPr>
        <w:tabs>
          <w:tab w:val="num" w:pos="3600"/>
        </w:tabs>
        <w:ind w:left="3600" w:hanging="360"/>
      </w:pPr>
      <w:rPr>
        <w:rFonts w:ascii="Wingdings" w:hAnsi="Wingdings" w:hint="default"/>
      </w:rPr>
    </w:lvl>
    <w:lvl w:ilvl="5" w:tplc="5BD2F654" w:tentative="1">
      <w:start w:val="1"/>
      <w:numFmt w:val="bullet"/>
      <w:lvlText w:val=""/>
      <w:lvlJc w:val="left"/>
      <w:pPr>
        <w:tabs>
          <w:tab w:val="num" w:pos="4320"/>
        </w:tabs>
        <w:ind w:left="4320" w:hanging="360"/>
      </w:pPr>
      <w:rPr>
        <w:rFonts w:ascii="Wingdings" w:hAnsi="Wingdings" w:hint="default"/>
      </w:rPr>
    </w:lvl>
    <w:lvl w:ilvl="6" w:tplc="74BA7480" w:tentative="1">
      <w:start w:val="1"/>
      <w:numFmt w:val="bullet"/>
      <w:lvlText w:val=""/>
      <w:lvlJc w:val="left"/>
      <w:pPr>
        <w:tabs>
          <w:tab w:val="num" w:pos="5040"/>
        </w:tabs>
        <w:ind w:left="5040" w:hanging="360"/>
      </w:pPr>
      <w:rPr>
        <w:rFonts w:ascii="Wingdings" w:hAnsi="Wingdings" w:hint="default"/>
      </w:rPr>
    </w:lvl>
    <w:lvl w:ilvl="7" w:tplc="AED00B64" w:tentative="1">
      <w:start w:val="1"/>
      <w:numFmt w:val="bullet"/>
      <w:lvlText w:val=""/>
      <w:lvlJc w:val="left"/>
      <w:pPr>
        <w:tabs>
          <w:tab w:val="num" w:pos="5760"/>
        </w:tabs>
        <w:ind w:left="5760" w:hanging="360"/>
      </w:pPr>
      <w:rPr>
        <w:rFonts w:ascii="Wingdings" w:hAnsi="Wingdings" w:hint="default"/>
      </w:rPr>
    </w:lvl>
    <w:lvl w:ilvl="8" w:tplc="47C8552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10267E"/>
    <w:multiLevelType w:val="hybridMultilevel"/>
    <w:tmpl w:val="BF86EFA8"/>
    <w:lvl w:ilvl="0" w:tplc="8FF67982">
      <w:start w:val="1"/>
      <w:numFmt w:val="bullet"/>
      <w:lvlText w:val="•"/>
      <w:lvlJc w:val="left"/>
      <w:pPr>
        <w:tabs>
          <w:tab w:val="num" w:pos="720"/>
        </w:tabs>
        <w:ind w:left="720" w:hanging="360"/>
      </w:pPr>
      <w:rPr>
        <w:rFonts w:ascii="Arial" w:hAnsi="Arial" w:hint="default"/>
      </w:rPr>
    </w:lvl>
    <w:lvl w:ilvl="1" w:tplc="D8A26432" w:tentative="1">
      <w:start w:val="1"/>
      <w:numFmt w:val="bullet"/>
      <w:lvlText w:val="•"/>
      <w:lvlJc w:val="left"/>
      <w:pPr>
        <w:tabs>
          <w:tab w:val="num" w:pos="1440"/>
        </w:tabs>
        <w:ind w:left="1440" w:hanging="360"/>
      </w:pPr>
      <w:rPr>
        <w:rFonts w:ascii="Arial" w:hAnsi="Arial" w:hint="default"/>
      </w:rPr>
    </w:lvl>
    <w:lvl w:ilvl="2" w:tplc="6C1CEAD4" w:tentative="1">
      <w:start w:val="1"/>
      <w:numFmt w:val="bullet"/>
      <w:lvlText w:val="•"/>
      <w:lvlJc w:val="left"/>
      <w:pPr>
        <w:tabs>
          <w:tab w:val="num" w:pos="2160"/>
        </w:tabs>
        <w:ind w:left="2160" w:hanging="360"/>
      </w:pPr>
      <w:rPr>
        <w:rFonts w:ascii="Arial" w:hAnsi="Arial" w:hint="default"/>
      </w:rPr>
    </w:lvl>
    <w:lvl w:ilvl="3" w:tplc="6144F224" w:tentative="1">
      <w:start w:val="1"/>
      <w:numFmt w:val="bullet"/>
      <w:lvlText w:val="•"/>
      <w:lvlJc w:val="left"/>
      <w:pPr>
        <w:tabs>
          <w:tab w:val="num" w:pos="2880"/>
        </w:tabs>
        <w:ind w:left="2880" w:hanging="360"/>
      </w:pPr>
      <w:rPr>
        <w:rFonts w:ascii="Arial" w:hAnsi="Arial" w:hint="default"/>
      </w:rPr>
    </w:lvl>
    <w:lvl w:ilvl="4" w:tplc="FD622360" w:tentative="1">
      <w:start w:val="1"/>
      <w:numFmt w:val="bullet"/>
      <w:lvlText w:val="•"/>
      <w:lvlJc w:val="left"/>
      <w:pPr>
        <w:tabs>
          <w:tab w:val="num" w:pos="3600"/>
        </w:tabs>
        <w:ind w:left="3600" w:hanging="360"/>
      </w:pPr>
      <w:rPr>
        <w:rFonts w:ascii="Arial" w:hAnsi="Arial" w:hint="default"/>
      </w:rPr>
    </w:lvl>
    <w:lvl w:ilvl="5" w:tplc="967CA46A" w:tentative="1">
      <w:start w:val="1"/>
      <w:numFmt w:val="bullet"/>
      <w:lvlText w:val="•"/>
      <w:lvlJc w:val="left"/>
      <w:pPr>
        <w:tabs>
          <w:tab w:val="num" w:pos="4320"/>
        </w:tabs>
        <w:ind w:left="4320" w:hanging="360"/>
      </w:pPr>
      <w:rPr>
        <w:rFonts w:ascii="Arial" w:hAnsi="Arial" w:hint="default"/>
      </w:rPr>
    </w:lvl>
    <w:lvl w:ilvl="6" w:tplc="1C009454" w:tentative="1">
      <w:start w:val="1"/>
      <w:numFmt w:val="bullet"/>
      <w:lvlText w:val="•"/>
      <w:lvlJc w:val="left"/>
      <w:pPr>
        <w:tabs>
          <w:tab w:val="num" w:pos="5040"/>
        </w:tabs>
        <w:ind w:left="5040" w:hanging="360"/>
      </w:pPr>
      <w:rPr>
        <w:rFonts w:ascii="Arial" w:hAnsi="Arial" w:hint="default"/>
      </w:rPr>
    </w:lvl>
    <w:lvl w:ilvl="7" w:tplc="DCB0102A" w:tentative="1">
      <w:start w:val="1"/>
      <w:numFmt w:val="bullet"/>
      <w:lvlText w:val="•"/>
      <w:lvlJc w:val="left"/>
      <w:pPr>
        <w:tabs>
          <w:tab w:val="num" w:pos="5760"/>
        </w:tabs>
        <w:ind w:left="5760" w:hanging="360"/>
      </w:pPr>
      <w:rPr>
        <w:rFonts w:ascii="Arial" w:hAnsi="Arial" w:hint="default"/>
      </w:rPr>
    </w:lvl>
    <w:lvl w:ilvl="8" w:tplc="9658278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F539FF"/>
    <w:multiLevelType w:val="hybridMultilevel"/>
    <w:tmpl w:val="7138CE1C"/>
    <w:lvl w:ilvl="0" w:tplc="B3185518">
      <w:start w:val="1"/>
      <w:numFmt w:val="bullet"/>
      <w:lvlText w:val="•"/>
      <w:lvlJc w:val="left"/>
      <w:pPr>
        <w:tabs>
          <w:tab w:val="num" w:pos="720"/>
        </w:tabs>
        <w:ind w:left="720" w:hanging="360"/>
      </w:pPr>
      <w:rPr>
        <w:rFonts w:ascii="Arial" w:hAnsi="Arial" w:hint="default"/>
      </w:rPr>
    </w:lvl>
    <w:lvl w:ilvl="1" w:tplc="E4E26348" w:tentative="1">
      <w:start w:val="1"/>
      <w:numFmt w:val="bullet"/>
      <w:lvlText w:val="•"/>
      <w:lvlJc w:val="left"/>
      <w:pPr>
        <w:tabs>
          <w:tab w:val="num" w:pos="1440"/>
        </w:tabs>
        <w:ind w:left="1440" w:hanging="360"/>
      </w:pPr>
      <w:rPr>
        <w:rFonts w:ascii="Arial" w:hAnsi="Arial" w:hint="default"/>
      </w:rPr>
    </w:lvl>
    <w:lvl w:ilvl="2" w:tplc="616CF088" w:tentative="1">
      <w:start w:val="1"/>
      <w:numFmt w:val="bullet"/>
      <w:lvlText w:val="•"/>
      <w:lvlJc w:val="left"/>
      <w:pPr>
        <w:tabs>
          <w:tab w:val="num" w:pos="2160"/>
        </w:tabs>
        <w:ind w:left="2160" w:hanging="360"/>
      </w:pPr>
      <w:rPr>
        <w:rFonts w:ascii="Arial" w:hAnsi="Arial" w:hint="default"/>
      </w:rPr>
    </w:lvl>
    <w:lvl w:ilvl="3" w:tplc="3EAEE7D8" w:tentative="1">
      <w:start w:val="1"/>
      <w:numFmt w:val="bullet"/>
      <w:lvlText w:val="•"/>
      <w:lvlJc w:val="left"/>
      <w:pPr>
        <w:tabs>
          <w:tab w:val="num" w:pos="2880"/>
        </w:tabs>
        <w:ind w:left="2880" w:hanging="360"/>
      </w:pPr>
      <w:rPr>
        <w:rFonts w:ascii="Arial" w:hAnsi="Arial" w:hint="default"/>
      </w:rPr>
    </w:lvl>
    <w:lvl w:ilvl="4" w:tplc="0430023A" w:tentative="1">
      <w:start w:val="1"/>
      <w:numFmt w:val="bullet"/>
      <w:lvlText w:val="•"/>
      <w:lvlJc w:val="left"/>
      <w:pPr>
        <w:tabs>
          <w:tab w:val="num" w:pos="3600"/>
        </w:tabs>
        <w:ind w:left="3600" w:hanging="360"/>
      </w:pPr>
      <w:rPr>
        <w:rFonts w:ascii="Arial" w:hAnsi="Arial" w:hint="default"/>
      </w:rPr>
    </w:lvl>
    <w:lvl w:ilvl="5" w:tplc="A89C16F6" w:tentative="1">
      <w:start w:val="1"/>
      <w:numFmt w:val="bullet"/>
      <w:lvlText w:val="•"/>
      <w:lvlJc w:val="left"/>
      <w:pPr>
        <w:tabs>
          <w:tab w:val="num" w:pos="4320"/>
        </w:tabs>
        <w:ind w:left="4320" w:hanging="360"/>
      </w:pPr>
      <w:rPr>
        <w:rFonts w:ascii="Arial" w:hAnsi="Arial" w:hint="default"/>
      </w:rPr>
    </w:lvl>
    <w:lvl w:ilvl="6" w:tplc="493289A4" w:tentative="1">
      <w:start w:val="1"/>
      <w:numFmt w:val="bullet"/>
      <w:lvlText w:val="•"/>
      <w:lvlJc w:val="left"/>
      <w:pPr>
        <w:tabs>
          <w:tab w:val="num" w:pos="5040"/>
        </w:tabs>
        <w:ind w:left="5040" w:hanging="360"/>
      </w:pPr>
      <w:rPr>
        <w:rFonts w:ascii="Arial" w:hAnsi="Arial" w:hint="default"/>
      </w:rPr>
    </w:lvl>
    <w:lvl w:ilvl="7" w:tplc="D41CF360" w:tentative="1">
      <w:start w:val="1"/>
      <w:numFmt w:val="bullet"/>
      <w:lvlText w:val="•"/>
      <w:lvlJc w:val="left"/>
      <w:pPr>
        <w:tabs>
          <w:tab w:val="num" w:pos="5760"/>
        </w:tabs>
        <w:ind w:left="5760" w:hanging="360"/>
      </w:pPr>
      <w:rPr>
        <w:rFonts w:ascii="Arial" w:hAnsi="Arial" w:hint="default"/>
      </w:rPr>
    </w:lvl>
    <w:lvl w:ilvl="8" w:tplc="2EDC19D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FD46B0"/>
    <w:multiLevelType w:val="hybridMultilevel"/>
    <w:tmpl w:val="3FD66622"/>
    <w:lvl w:ilvl="0" w:tplc="C2B411C4">
      <w:start w:val="1"/>
      <w:numFmt w:val="bullet"/>
      <w:lvlText w:val="•"/>
      <w:lvlJc w:val="left"/>
      <w:pPr>
        <w:tabs>
          <w:tab w:val="num" w:pos="720"/>
        </w:tabs>
        <w:ind w:left="720" w:hanging="360"/>
      </w:pPr>
      <w:rPr>
        <w:rFonts w:ascii="Arial" w:hAnsi="Arial" w:hint="default"/>
      </w:rPr>
    </w:lvl>
    <w:lvl w:ilvl="1" w:tplc="D0E81476" w:tentative="1">
      <w:start w:val="1"/>
      <w:numFmt w:val="bullet"/>
      <w:lvlText w:val="•"/>
      <w:lvlJc w:val="left"/>
      <w:pPr>
        <w:tabs>
          <w:tab w:val="num" w:pos="1440"/>
        </w:tabs>
        <w:ind w:left="1440" w:hanging="360"/>
      </w:pPr>
      <w:rPr>
        <w:rFonts w:ascii="Arial" w:hAnsi="Arial" w:hint="default"/>
      </w:rPr>
    </w:lvl>
    <w:lvl w:ilvl="2" w:tplc="324A8CFE" w:tentative="1">
      <w:start w:val="1"/>
      <w:numFmt w:val="bullet"/>
      <w:lvlText w:val="•"/>
      <w:lvlJc w:val="left"/>
      <w:pPr>
        <w:tabs>
          <w:tab w:val="num" w:pos="2160"/>
        </w:tabs>
        <w:ind w:left="2160" w:hanging="360"/>
      </w:pPr>
      <w:rPr>
        <w:rFonts w:ascii="Arial" w:hAnsi="Arial" w:hint="default"/>
      </w:rPr>
    </w:lvl>
    <w:lvl w:ilvl="3" w:tplc="82AC9216" w:tentative="1">
      <w:start w:val="1"/>
      <w:numFmt w:val="bullet"/>
      <w:lvlText w:val="•"/>
      <w:lvlJc w:val="left"/>
      <w:pPr>
        <w:tabs>
          <w:tab w:val="num" w:pos="2880"/>
        </w:tabs>
        <w:ind w:left="2880" w:hanging="360"/>
      </w:pPr>
      <w:rPr>
        <w:rFonts w:ascii="Arial" w:hAnsi="Arial" w:hint="default"/>
      </w:rPr>
    </w:lvl>
    <w:lvl w:ilvl="4" w:tplc="D3E828CC" w:tentative="1">
      <w:start w:val="1"/>
      <w:numFmt w:val="bullet"/>
      <w:lvlText w:val="•"/>
      <w:lvlJc w:val="left"/>
      <w:pPr>
        <w:tabs>
          <w:tab w:val="num" w:pos="3600"/>
        </w:tabs>
        <w:ind w:left="3600" w:hanging="360"/>
      </w:pPr>
      <w:rPr>
        <w:rFonts w:ascii="Arial" w:hAnsi="Arial" w:hint="default"/>
      </w:rPr>
    </w:lvl>
    <w:lvl w:ilvl="5" w:tplc="9A726EB2" w:tentative="1">
      <w:start w:val="1"/>
      <w:numFmt w:val="bullet"/>
      <w:lvlText w:val="•"/>
      <w:lvlJc w:val="left"/>
      <w:pPr>
        <w:tabs>
          <w:tab w:val="num" w:pos="4320"/>
        </w:tabs>
        <w:ind w:left="4320" w:hanging="360"/>
      </w:pPr>
      <w:rPr>
        <w:rFonts w:ascii="Arial" w:hAnsi="Arial" w:hint="default"/>
      </w:rPr>
    </w:lvl>
    <w:lvl w:ilvl="6" w:tplc="06B8222E" w:tentative="1">
      <w:start w:val="1"/>
      <w:numFmt w:val="bullet"/>
      <w:lvlText w:val="•"/>
      <w:lvlJc w:val="left"/>
      <w:pPr>
        <w:tabs>
          <w:tab w:val="num" w:pos="5040"/>
        </w:tabs>
        <w:ind w:left="5040" w:hanging="360"/>
      </w:pPr>
      <w:rPr>
        <w:rFonts w:ascii="Arial" w:hAnsi="Arial" w:hint="default"/>
      </w:rPr>
    </w:lvl>
    <w:lvl w:ilvl="7" w:tplc="A1C0B7AA" w:tentative="1">
      <w:start w:val="1"/>
      <w:numFmt w:val="bullet"/>
      <w:lvlText w:val="•"/>
      <w:lvlJc w:val="left"/>
      <w:pPr>
        <w:tabs>
          <w:tab w:val="num" w:pos="5760"/>
        </w:tabs>
        <w:ind w:left="5760" w:hanging="360"/>
      </w:pPr>
      <w:rPr>
        <w:rFonts w:ascii="Arial" w:hAnsi="Arial" w:hint="default"/>
      </w:rPr>
    </w:lvl>
    <w:lvl w:ilvl="8" w:tplc="8CA641D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52240AD"/>
    <w:multiLevelType w:val="hybridMultilevel"/>
    <w:tmpl w:val="CB8E8A82"/>
    <w:lvl w:ilvl="0" w:tplc="14766324">
      <w:start w:val="1"/>
      <w:numFmt w:val="bullet"/>
      <w:lvlText w:val="•"/>
      <w:lvlJc w:val="left"/>
      <w:pPr>
        <w:tabs>
          <w:tab w:val="num" w:pos="720"/>
        </w:tabs>
        <w:ind w:left="720" w:hanging="360"/>
      </w:pPr>
      <w:rPr>
        <w:rFonts w:ascii="Arial" w:hAnsi="Arial" w:hint="default"/>
      </w:rPr>
    </w:lvl>
    <w:lvl w:ilvl="1" w:tplc="BCDA71B4" w:tentative="1">
      <w:start w:val="1"/>
      <w:numFmt w:val="bullet"/>
      <w:lvlText w:val="•"/>
      <w:lvlJc w:val="left"/>
      <w:pPr>
        <w:tabs>
          <w:tab w:val="num" w:pos="1440"/>
        </w:tabs>
        <w:ind w:left="1440" w:hanging="360"/>
      </w:pPr>
      <w:rPr>
        <w:rFonts w:ascii="Arial" w:hAnsi="Arial" w:hint="default"/>
      </w:rPr>
    </w:lvl>
    <w:lvl w:ilvl="2" w:tplc="A12EFA38" w:tentative="1">
      <w:start w:val="1"/>
      <w:numFmt w:val="bullet"/>
      <w:lvlText w:val="•"/>
      <w:lvlJc w:val="left"/>
      <w:pPr>
        <w:tabs>
          <w:tab w:val="num" w:pos="2160"/>
        </w:tabs>
        <w:ind w:left="2160" w:hanging="360"/>
      </w:pPr>
      <w:rPr>
        <w:rFonts w:ascii="Arial" w:hAnsi="Arial" w:hint="default"/>
      </w:rPr>
    </w:lvl>
    <w:lvl w:ilvl="3" w:tplc="C464D94C" w:tentative="1">
      <w:start w:val="1"/>
      <w:numFmt w:val="bullet"/>
      <w:lvlText w:val="•"/>
      <w:lvlJc w:val="left"/>
      <w:pPr>
        <w:tabs>
          <w:tab w:val="num" w:pos="2880"/>
        </w:tabs>
        <w:ind w:left="2880" w:hanging="360"/>
      </w:pPr>
      <w:rPr>
        <w:rFonts w:ascii="Arial" w:hAnsi="Arial" w:hint="default"/>
      </w:rPr>
    </w:lvl>
    <w:lvl w:ilvl="4" w:tplc="EB54B1E4" w:tentative="1">
      <w:start w:val="1"/>
      <w:numFmt w:val="bullet"/>
      <w:lvlText w:val="•"/>
      <w:lvlJc w:val="left"/>
      <w:pPr>
        <w:tabs>
          <w:tab w:val="num" w:pos="3600"/>
        </w:tabs>
        <w:ind w:left="3600" w:hanging="360"/>
      </w:pPr>
      <w:rPr>
        <w:rFonts w:ascii="Arial" w:hAnsi="Arial" w:hint="default"/>
      </w:rPr>
    </w:lvl>
    <w:lvl w:ilvl="5" w:tplc="038A4864" w:tentative="1">
      <w:start w:val="1"/>
      <w:numFmt w:val="bullet"/>
      <w:lvlText w:val="•"/>
      <w:lvlJc w:val="left"/>
      <w:pPr>
        <w:tabs>
          <w:tab w:val="num" w:pos="4320"/>
        </w:tabs>
        <w:ind w:left="4320" w:hanging="360"/>
      </w:pPr>
      <w:rPr>
        <w:rFonts w:ascii="Arial" w:hAnsi="Arial" w:hint="default"/>
      </w:rPr>
    </w:lvl>
    <w:lvl w:ilvl="6" w:tplc="A10A904C" w:tentative="1">
      <w:start w:val="1"/>
      <w:numFmt w:val="bullet"/>
      <w:lvlText w:val="•"/>
      <w:lvlJc w:val="left"/>
      <w:pPr>
        <w:tabs>
          <w:tab w:val="num" w:pos="5040"/>
        </w:tabs>
        <w:ind w:left="5040" w:hanging="360"/>
      </w:pPr>
      <w:rPr>
        <w:rFonts w:ascii="Arial" w:hAnsi="Arial" w:hint="default"/>
      </w:rPr>
    </w:lvl>
    <w:lvl w:ilvl="7" w:tplc="4D9EF700" w:tentative="1">
      <w:start w:val="1"/>
      <w:numFmt w:val="bullet"/>
      <w:lvlText w:val="•"/>
      <w:lvlJc w:val="left"/>
      <w:pPr>
        <w:tabs>
          <w:tab w:val="num" w:pos="5760"/>
        </w:tabs>
        <w:ind w:left="5760" w:hanging="360"/>
      </w:pPr>
      <w:rPr>
        <w:rFonts w:ascii="Arial" w:hAnsi="Arial" w:hint="default"/>
      </w:rPr>
    </w:lvl>
    <w:lvl w:ilvl="8" w:tplc="4688218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C83554"/>
    <w:multiLevelType w:val="hybridMultilevel"/>
    <w:tmpl w:val="E162E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3E0B97"/>
    <w:multiLevelType w:val="hybridMultilevel"/>
    <w:tmpl w:val="AE7A0438"/>
    <w:lvl w:ilvl="0" w:tplc="123001D8">
      <w:start w:val="1"/>
      <w:numFmt w:val="bullet"/>
      <w:lvlText w:val=""/>
      <w:lvlJc w:val="left"/>
      <w:pPr>
        <w:tabs>
          <w:tab w:val="num" w:pos="720"/>
        </w:tabs>
        <w:ind w:left="720" w:hanging="360"/>
      </w:pPr>
      <w:rPr>
        <w:rFonts w:ascii="Wingdings" w:hAnsi="Wingdings" w:hint="default"/>
      </w:rPr>
    </w:lvl>
    <w:lvl w:ilvl="1" w:tplc="FAB8EEEA" w:tentative="1">
      <w:start w:val="1"/>
      <w:numFmt w:val="bullet"/>
      <w:lvlText w:val=""/>
      <w:lvlJc w:val="left"/>
      <w:pPr>
        <w:tabs>
          <w:tab w:val="num" w:pos="1440"/>
        </w:tabs>
        <w:ind w:left="1440" w:hanging="360"/>
      </w:pPr>
      <w:rPr>
        <w:rFonts w:ascii="Wingdings" w:hAnsi="Wingdings" w:hint="default"/>
      </w:rPr>
    </w:lvl>
    <w:lvl w:ilvl="2" w:tplc="1B028B6C" w:tentative="1">
      <w:start w:val="1"/>
      <w:numFmt w:val="bullet"/>
      <w:lvlText w:val=""/>
      <w:lvlJc w:val="left"/>
      <w:pPr>
        <w:tabs>
          <w:tab w:val="num" w:pos="2160"/>
        </w:tabs>
        <w:ind w:left="2160" w:hanging="360"/>
      </w:pPr>
      <w:rPr>
        <w:rFonts w:ascii="Wingdings" w:hAnsi="Wingdings" w:hint="default"/>
      </w:rPr>
    </w:lvl>
    <w:lvl w:ilvl="3" w:tplc="4A5ABD7C" w:tentative="1">
      <w:start w:val="1"/>
      <w:numFmt w:val="bullet"/>
      <w:lvlText w:val=""/>
      <w:lvlJc w:val="left"/>
      <w:pPr>
        <w:tabs>
          <w:tab w:val="num" w:pos="2880"/>
        </w:tabs>
        <w:ind w:left="2880" w:hanging="360"/>
      </w:pPr>
      <w:rPr>
        <w:rFonts w:ascii="Wingdings" w:hAnsi="Wingdings" w:hint="default"/>
      </w:rPr>
    </w:lvl>
    <w:lvl w:ilvl="4" w:tplc="E93058FA" w:tentative="1">
      <w:start w:val="1"/>
      <w:numFmt w:val="bullet"/>
      <w:lvlText w:val=""/>
      <w:lvlJc w:val="left"/>
      <w:pPr>
        <w:tabs>
          <w:tab w:val="num" w:pos="3600"/>
        </w:tabs>
        <w:ind w:left="3600" w:hanging="360"/>
      </w:pPr>
      <w:rPr>
        <w:rFonts w:ascii="Wingdings" w:hAnsi="Wingdings" w:hint="default"/>
      </w:rPr>
    </w:lvl>
    <w:lvl w:ilvl="5" w:tplc="C2420C24" w:tentative="1">
      <w:start w:val="1"/>
      <w:numFmt w:val="bullet"/>
      <w:lvlText w:val=""/>
      <w:lvlJc w:val="left"/>
      <w:pPr>
        <w:tabs>
          <w:tab w:val="num" w:pos="4320"/>
        </w:tabs>
        <w:ind w:left="4320" w:hanging="360"/>
      </w:pPr>
      <w:rPr>
        <w:rFonts w:ascii="Wingdings" w:hAnsi="Wingdings" w:hint="default"/>
      </w:rPr>
    </w:lvl>
    <w:lvl w:ilvl="6" w:tplc="FAFAE322" w:tentative="1">
      <w:start w:val="1"/>
      <w:numFmt w:val="bullet"/>
      <w:lvlText w:val=""/>
      <w:lvlJc w:val="left"/>
      <w:pPr>
        <w:tabs>
          <w:tab w:val="num" w:pos="5040"/>
        </w:tabs>
        <w:ind w:left="5040" w:hanging="360"/>
      </w:pPr>
      <w:rPr>
        <w:rFonts w:ascii="Wingdings" w:hAnsi="Wingdings" w:hint="default"/>
      </w:rPr>
    </w:lvl>
    <w:lvl w:ilvl="7" w:tplc="3A6ED858" w:tentative="1">
      <w:start w:val="1"/>
      <w:numFmt w:val="bullet"/>
      <w:lvlText w:val=""/>
      <w:lvlJc w:val="left"/>
      <w:pPr>
        <w:tabs>
          <w:tab w:val="num" w:pos="5760"/>
        </w:tabs>
        <w:ind w:left="5760" w:hanging="360"/>
      </w:pPr>
      <w:rPr>
        <w:rFonts w:ascii="Wingdings" w:hAnsi="Wingdings" w:hint="default"/>
      </w:rPr>
    </w:lvl>
    <w:lvl w:ilvl="8" w:tplc="5734BED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6E451B"/>
    <w:multiLevelType w:val="hybridMultilevel"/>
    <w:tmpl w:val="DA9A064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2AF06F85"/>
    <w:multiLevelType w:val="hybridMultilevel"/>
    <w:tmpl w:val="1DE43F28"/>
    <w:lvl w:ilvl="0" w:tplc="51D27538">
      <w:start w:val="1"/>
      <w:numFmt w:val="bullet"/>
      <w:lvlText w:val=""/>
      <w:lvlJc w:val="left"/>
      <w:pPr>
        <w:tabs>
          <w:tab w:val="num" w:pos="720"/>
        </w:tabs>
        <w:ind w:left="720" w:hanging="360"/>
      </w:pPr>
      <w:rPr>
        <w:rFonts w:ascii="Wingdings" w:hAnsi="Wingdings" w:hint="default"/>
      </w:rPr>
    </w:lvl>
    <w:lvl w:ilvl="1" w:tplc="55484656" w:tentative="1">
      <w:start w:val="1"/>
      <w:numFmt w:val="bullet"/>
      <w:lvlText w:val=""/>
      <w:lvlJc w:val="left"/>
      <w:pPr>
        <w:tabs>
          <w:tab w:val="num" w:pos="1440"/>
        </w:tabs>
        <w:ind w:left="1440" w:hanging="360"/>
      </w:pPr>
      <w:rPr>
        <w:rFonts w:ascii="Wingdings" w:hAnsi="Wingdings" w:hint="default"/>
      </w:rPr>
    </w:lvl>
    <w:lvl w:ilvl="2" w:tplc="CDF84080" w:tentative="1">
      <w:start w:val="1"/>
      <w:numFmt w:val="bullet"/>
      <w:lvlText w:val=""/>
      <w:lvlJc w:val="left"/>
      <w:pPr>
        <w:tabs>
          <w:tab w:val="num" w:pos="2160"/>
        </w:tabs>
        <w:ind w:left="2160" w:hanging="360"/>
      </w:pPr>
      <w:rPr>
        <w:rFonts w:ascii="Wingdings" w:hAnsi="Wingdings" w:hint="default"/>
      </w:rPr>
    </w:lvl>
    <w:lvl w:ilvl="3" w:tplc="FE106942" w:tentative="1">
      <w:start w:val="1"/>
      <w:numFmt w:val="bullet"/>
      <w:lvlText w:val=""/>
      <w:lvlJc w:val="left"/>
      <w:pPr>
        <w:tabs>
          <w:tab w:val="num" w:pos="2880"/>
        </w:tabs>
        <w:ind w:left="2880" w:hanging="360"/>
      </w:pPr>
      <w:rPr>
        <w:rFonts w:ascii="Wingdings" w:hAnsi="Wingdings" w:hint="default"/>
      </w:rPr>
    </w:lvl>
    <w:lvl w:ilvl="4" w:tplc="7E0C061E" w:tentative="1">
      <w:start w:val="1"/>
      <w:numFmt w:val="bullet"/>
      <w:lvlText w:val=""/>
      <w:lvlJc w:val="left"/>
      <w:pPr>
        <w:tabs>
          <w:tab w:val="num" w:pos="3600"/>
        </w:tabs>
        <w:ind w:left="3600" w:hanging="360"/>
      </w:pPr>
      <w:rPr>
        <w:rFonts w:ascii="Wingdings" w:hAnsi="Wingdings" w:hint="default"/>
      </w:rPr>
    </w:lvl>
    <w:lvl w:ilvl="5" w:tplc="2C2846A8" w:tentative="1">
      <w:start w:val="1"/>
      <w:numFmt w:val="bullet"/>
      <w:lvlText w:val=""/>
      <w:lvlJc w:val="left"/>
      <w:pPr>
        <w:tabs>
          <w:tab w:val="num" w:pos="4320"/>
        </w:tabs>
        <w:ind w:left="4320" w:hanging="360"/>
      </w:pPr>
      <w:rPr>
        <w:rFonts w:ascii="Wingdings" w:hAnsi="Wingdings" w:hint="default"/>
      </w:rPr>
    </w:lvl>
    <w:lvl w:ilvl="6" w:tplc="15F8106A" w:tentative="1">
      <w:start w:val="1"/>
      <w:numFmt w:val="bullet"/>
      <w:lvlText w:val=""/>
      <w:lvlJc w:val="left"/>
      <w:pPr>
        <w:tabs>
          <w:tab w:val="num" w:pos="5040"/>
        </w:tabs>
        <w:ind w:left="5040" w:hanging="360"/>
      </w:pPr>
      <w:rPr>
        <w:rFonts w:ascii="Wingdings" w:hAnsi="Wingdings" w:hint="default"/>
      </w:rPr>
    </w:lvl>
    <w:lvl w:ilvl="7" w:tplc="2DB6EDB8" w:tentative="1">
      <w:start w:val="1"/>
      <w:numFmt w:val="bullet"/>
      <w:lvlText w:val=""/>
      <w:lvlJc w:val="left"/>
      <w:pPr>
        <w:tabs>
          <w:tab w:val="num" w:pos="5760"/>
        </w:tabs>
        <w:ind w:left="5760" w:hanging="360"/>
      </w:pPr>
      <w:rPr>
        <w:rFonts w:ascii="Wingdings" w:hAnsi="Wingdings" w:hint="default"/>
      </w:rPr>
    </w:lvl>
    <w:lvl w:ilvl="8" w:tplc="68D07EA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6F56A3"/>
    <w:multiLevelType w:val="hybridMultilevel"/>
    <w:tmpl w:val="F9EA1938"/>
    <w:lvl w:ilvl="0" w:tplc="C14E671A">
      <w:start w:val="1"/>
      <w:numFmt w:val="bullet"/>
      <w:lvlText w:val="•"/>
      <w:lvlJc w:val="left"/>
      <w:pPr>
        <w:tabs>
          <w:tab w:val="num" w:pos="720"/>
        </w:tabs>
        <w:ind w:left="720" w:hanging="360"/>
      </w:pPr>
      <w:rPr>
        <w:rFonts w:ascii="Arial" w:hAnsi="Arial" w:hint="default"/>
      </w:rPr>
    </w:lvl>
    <w:lvl w:ilvl="1" w:tplc="BFBC3308" w:tentative="1">
      <w:start w:val="1"/>
      <w:numFmt w:val="bullet"/>
      <w:lvlText w:val="•"/>
      <w:lvlJc w:val="left"/>
      <w:pPr>
        <w:tabs>
          <w:tab w:val="num" w:pos="1440"/>
        </w:tabs>
        <w:ind w:left="1440" w:hanging="360"/>
      </w:pPr>
      <w:rPr>
        <w:rFonts w:ascii="Arial" w:hAnsi="Arial" w:hint="default"/>
      </w:rPr>
    </w:lvl>
    <w:lvl w:ilvl="2" w:tplc="1EDEB0A4" w:tentative="1">
      <w:start w:val="1"/>
      <w:numFmt w:val="bullet"/>
      <w:lvlText w:val="•"/>
      <w:lvlJc w:val="left"/>
      <w:pPr>
        <w:tabs>
          <w:tab w:val="num" w:pos="2160"/>
        </w:tabs>
        <w:ind w:left="2160" w:hanging="360"/>
      </w:pPr>
      <w:rPr>
        <w:rFonts w:ascii="Arial" w:hAnsi="Arial" w:hint="default"/>
      </w:rPr>
    </w:lvl>
    <w:lvl w:ilvl="3" w:tplc="F6B88D7A" w:tentative="1">
      <w:start w:val="1"/>
      <w:numFmt w:val="bullet"/>
      <w:lvlText w:val="•"/>
      <w:lvlJc w:val="left"/>
      <w:pPr>
        <w:tabs>
          <w:tab w:val="num" w:pos="2880"/>
        </w:tabs>
        <w:ind w:left="2880" w:hanging="360"/>
      </w:pPr>
      <w:rPr>
        <w:rFonts w:ascii="Arial" w:hAnsi="Arial" w:hint="default"/>
      </w:rPr>
    </w:lvl>
    <w:lvl w:ilvl="4" w:tplc="1F5E9D98" w:tentative="1">
      <w:start w:val="1"/>
      <w:numFmt w:val="bullet"/>
      <w:lvlText w:val="•"/>
      <w:lvlJc w:val="left"/>
      <w:pPr>
        <w:tabs>
          <w:tab w:val="num" w:pos="3600"/>
        </w:tabs>
        <w:ind w:left="3600" w:hanging="360"/>
      </w:pPr>
      <w:rPr>
        <w:rFonts w:ascii="Arial" w:hAnsi="Arial" w:hint="default"/>
      </w:rPr>
    </w:lvl>
    <w:lvl w:ilvl="5" w:tplc="4D16B236" w:tentative="1">
      <w:start w:val="1"/>
      <w:numFmt w:val="bullet"/>
      <w:lvlText w:val="•"/>
      <w:lvlJc w:val="left"/>
      <w:pPr>
        <w:tabs>
          <w:tab w:val="num" w:pos="4320"/>
        </w:tabs>
        <w:ind w:left="4320" w:hanging="360"/>
      </w:pPr>
      <w:rPr>
        <w:rFonts w:ascii="Arial" w:hAnsi="Arial" w:hint="default"/>
      </w:rPr>
    </w:lvl>
    <w:lvl w:ilvl="6" w:tplc="48D48442" w:tentative="1">
      <w:start w:val="1"/>
      <w:numFmt w:val="bullet"/>
      <w:lvlText w:val="•"/>
      <w:lvlJc w:val="left"/>
      <w:pPr>
        <w:tabs>
          <w:tab w:val="num" w:pos="5040"/>
        </w:tabs>
        <w:ind w:left="5040" w:hanging="360"/>
      </w:pPr>
      <w:rPr>
        <w:rFonts w:ascii="Arial" w:hAnsi="Arial" w:hint="default"/>
      </w:rPr>
    </w:lvl>
    <w:lvl w:ilvl="7" w:tplc="3F8075A6" w:tentative="1">
      <w:start w:val="1"/>
      <w:numFmt w:val="bullet"/>
      <w:lvlText w:val="•"/>
      <w:lvlJc w:val="left"/>
      <w:pPr>
        <w:tabs>
          <w:tab w:val="num" w:pos="5760"/>
        </w:tabs>
        <w:ind w:left="5760" w:hanging="360"/>
      </w:pPr>
      <w:rPr>
        <w:rFonts w:ascii="Arial" w:hAnsi="Arial" w:hint="default"/>
      </w:rPr>
    </w:lvl>
    <w:lvl w:ilvl="8" w:tplc="F1F85B3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3E43C0"/>
    <w:multiLevelType w:val="hybridMultilevel"/>
    <w:tmpl w:val="D73A7B66"/>
    <w:lvl w:ilvl="0" w:tplc="9A3C7F14">
      <w:start w:val="1"/>
      <w:numFmt w:val="bullet"/>
      <w:lvlText w:val="•"/>
      <w:lvlJc w:val="left"/>
      <w:pPr>
        <w:tabs>
          <w:tab w:val="num" w:pos="720"/>
        </w:tabs>
        <w:ind w:left="720" w:hanging="360"/>
      </w:pPr>
      <w:rPr>
        <w:rFonts w:ascii="Arial" w:hAnsi="Arial" w:hint="default"/>
      </w:rPr>
    </w:lvl>
    <w:lvl w:ilvl="1" w:tplc="A0487736" w:tentative="1">
      <w:start w:val="1"/>
      <w:numFmt w:val="bullet"/>
      <w:lvlText w:val="•"/>
      <w:lvlJc w:val="left"/>
      <w:pPr>
        <w:tabs>
          <w:tab w:val="num" w:pos="1440"/>
        </w:tabs>
        <w:ind w:left="1440" w:hanging="360"/>
      </w:pPr>
      <w:rPr>
        <w:rFonts w:ascii="Arial" w:hAnsi="Arial" w:hint="default"/>
      </w:rPr>
    </w:lvl>
    <w:lvl w:ilvl="2" w:tplc="F1CEF22C" w:tentative="1">
      <w:start w:val="1"/>
      <w:numFmt w:val="bullet"/>
      <w:lvlText w:val="•"/>
      <w:lvlJc w:val="left"/>
      <w:pPr>
        <w:tabs>
          <w:tab w:val="num" w:pos="2160"/>
        </w:tabs>
        <w:ind w:left="2160" w:hanging="360"/>
      </w:pPr>
      <w:rPr>
        <w:rFonts w:ascii="Arial" w:hAnsi="Arial" w:hint="default"/>
      </w:rPr>
    </w:lvl>
    <w:lvl w:ilvl="3" w:tplc="3A1CA79C" w:tentative="1">
      <w:start w:val="1"/>
      <w:numFmt w:val="bullet"/>
      <w:lvlText w:val="•"/>
      <w:lvlJc w:val="left"/>
      <w:pPr>
        <w:tabs>
          <w:tab w:val="num" w:pos="2880"/>
        </w:tabs>
        <w:ind w:left="2880" w:hanging="360"/>
      </w:pPr>
      <w:rPr>
        <w:rFonts w:ascii="Arial" w:hAnsi="Arial" w:hint="default"/>
      </w:rPr>
    </w:lvl>
    <w:lvl w:ilvl="4" w:tplc="833AB312" w:tentative="1">
      <w:start w:val="1"/>
      <w:numFmt w:val="bullet"/>
      <w:lvlText w:val="•"/>
      <w:lvlJc w:val="left"/>
      <w:pPr>
        <w:tabs>
          <w:tab w:val="num" w:pos="3600"/>
        </w:tabs>
        <w:ind w:left="3600" w:hanging="360"/>
      </w:pPr>
      <w:rPr>
        <w:rFonts w:ascii="Arial" w:hAnsi="Arial" w:hint="default"/>
      </w:rPr>
    </w:lvl>
    <w:lvl w:ilvl="5" w:tplc="488EFDC6" w:tentative="1">
      <w:start w:val="1"/>
      <w:numFmt w:val="bullet"/>
      <w:lvlText w:val="•"/>
      <w:lvlJc w:val="left"/>
      <w:pPr>
        <w:tabs>
          <w:tab w:val="num" w:pos="4320"/>
        </w:tabs>
        <w:ind w:left="4320" w:hanging="360"/>
      </w:pPr>
      <w:rPr>
        <w:rFonts w:ascii="Arial" w:hAnsi="Arial" w:hint="default"/>
      </w:rPr>
    </w:lvl>
    <w:lvl w:ilvl="6" w:tplc="60E6BF14" w:tentative="1">
      <w:start w:val="1"/>
      <w:numFmt w:val="bullet"/>
      <w:lvlText w:val="•"/>
      <w:lvlJc w:val="left"/>
      <w:pPr>
        <w:tabs>
          <w:tab w:val="num" w:pos="5040"/>
        </w:tabs>
        <w:ind w:left="5040" w:hanging="360"/>
      </w:pPr>
      <w:rPr>
        <w:rFonts w:ascii="Arial" w:hAnsi="Arial" w:hint="default"/>
      </w:rPr>
    </w:lvl>
    <w:lvl w:ilvl="7" w:tplc="008A00DA" w:tentative="1">
      <w:start w:val="1"/>
      <w:numFmt w:val="bullet"/>
      <w:lvlText w:val="•"/>
      <w:lvlJc w:val="left"/>
      <w:pPr>
        <w:tabs>
          <w:tab w:val="num" w:pos="5760"/>
        </w:tabs>
        <w:ind w:left="5760" w:hanging="360"/>
      </w:pPr>
      <w:rPr>
        <w:rFonts w:ascii="Arial" w:hAnsi="Arial" w:hint="default"/>
      </w:rPr>
    </w:lvl>
    <w:lvl w:ilvl="8" w:tplc="28127FF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39B7CF5"/>
    <w:multiLevelType w:val="hybridMultilevel"/>
    <w:tmpl w:val="484CFD6A"/>
    <w:lvl w:ilvl="0" w:tplc="6BD8A6B8">
      <w:start w:val="1"/>
      <w:numFmt w:val="bullet"/>
      <w:lvlText w:val="•"/>
      <w:lvlJc w:val="left"/>
      <w:pPr>
        <w:tabs>
          <w:tab w:val="num" w:pos="720"/>
        </w:tabs>
        <w:ind w:left="720" w:hanging="360"/>
      </w:pPr>
      <w:rPr>
        <w:rFonts w:ascii="Arial" w:hAnsi="Arial" w:hint="default"/>
      </w:rPr>
    </w:lvl>
    <w:lvl w:ilvl="1" w:tplc="8A3CB044" w:tentative="1">
      <w:start w:val="1"/>
      <w:numFmt w:val="bullet"/>
      <w:lvlText w:val="•"/>
      <w:lvlJc w:val="left"/>
      <w:pPr>
        <w:tabs>
          <w:tab w:val="num" w:pos="1440"/>
        </w:tabs>
        <w:ind w:left="1440" w:hanging="360"/>
      </w:pPr>
      <w:rPr>
        <w:rFonts w:ascii="Arial" w:hAnsi="Arial" w:hint="default"/>
      </w:rPr>
    </w:lvl>
    <w:lvl w:ilvl="2" w:tplc="9F1216FE" w:tentative="1">
      <w:start w:val="1"/>
      <w:numFmt w:val="bullet"/>
      <w:lvlText w:val="•"/>
      <w:lvlJc w:val="left"/>
      <w:pPr>
        <w:tabs>
          <w:tab w:val="num" w:pos="2160"/>
        </w:tabs>
        <w:ind w:left="2160" w:hanging="360"/>
      </w:pPr>
      <w:rPr>
        <w:rFonts w:ascii="Arial" w:hAnsi="Arial" w:hint="default"/>
      </w:rPr>
    </w:lvl>
    <w:lvl w:ilvl="3" w:tplc="6078514E" w:tentative="1">
      <w:start w:val="1"/>
      <w:numFmt w:val="bullet"/>
      <w:lvlText w:val="•"/>
      <w:lvlJc w:val="left"/>
      <w:pPr>
        <w:tabs>
          <w:tab w:val="num" w:pos="2880"/>
        </w:tabs>
        <w:ind w:left="2880" w:hanging="360"/>
      </w:pPr>
      <w:rPr>
        <w:rFonts w:ascii="Arial" w:hAnsi="Arial" w:hint="default"/>
      </w:rPr>
    </w:lvl>
    <w:lvl w:ilvl="4" w:tplc="96C489C6" w:tentative="1">
      <w:start w:val="1"/>
      <w:numFmt w:val="bullet"/>
      <w:lvlText w:val="•"/>
      <w:lvlJc w:val="left"/>
      <w:pPr>
        <w:tabs>
          <w:tab w:val="num" w:pos="3600"/>
        </w:tabs>
        <w:ind w:left="3600" w:hanging="360"/>
      </w:pPr>
      <w:rPr>
        <w:rFonts w:ascii="Arial" w:hAnsi="Arial" w:hint="default"/>
      </w:rPr>
    </w:lvl>
    <w:lvl w:ilvl="5" w:tplc="15E66B7C" w:tentative="1">
      <w:start w:val="1"/>
      <w:numFmt w:val="bullet"/>
      <w:lvlText w:val="•"/>
      <w:lvlJc w:val="left"/>
      <w:pPr>
        <w:tabs>
          <w:tab w:val="num" w:pos="4320"/>
        </w:tabs>
        <w:ind w:left="4320" w:hanging="360"/>
      </w:pPr>
      <w:rPr>
        <w:rFonts w:ascii="Arial" w:hAnsi="Arial" w:hint="default"/>
      </w:rPr>
    </w:lvl>
    <w:lvl w:ilvl="6" w:tplc="09428950" w:tentative="1">
      <w:start w:val="1"/>
      <w:numFmt w:val="bullet"/>
      <w:lvlText w:val="•"/>
      <w:lvlJc w:val="left"/>
      <w:pPr>
        <w:tabs>
          <w:tab w:val="num" w:pos="5040"/>
        </w:tabs>
        <w:ind w:left="5040" w:hanging="360"/>
      </w:pPr>
      <w:rPr>
        <w:rFonts w:ascii="Arial" w:hAnsi="Arial" w:hint="default"/>
      </w:rPr>
    </w:lvl>
    <w:lvl w:ilvl="7" w:tplc="4678E27A" w:tentative="1">
      <w:start w:val="1"/>
      <w:numFmt w:val="bullet"/>
      <w:lvlText w:val="•"/>
      <w:lvlJc w:val="left"/>
      <w:pPr>
        <w:tabs>
          <w:tab w:val="num" w:pos="5760"/>
        </w:tabs>
        <w:ind w:left="5760" w:hanging="360"/>
      </w:pPr>
      <w:rPr>
        <w:rFonts w:ascii="Arial" w:hAnsi="Arial" w:hint="default"/>
      </w:rPr>
    </w:lvl>
    <w:lvl w:ilvl="8" w:tplc="2526B04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F43CFB"/>
    <w:multiLevelType w:val="hybridMultilevel"/>
    <w:tmpl w:val="4EF0C390"/>
    <w:lvl w:ilvl="0" w:tplc="063C7B50">
      <w:start w:val="1"/>
      <w:numFmt w:val="bullet"/>
      <w:lvlText w:val="•"/>
      <w:lvlJc w:val="left"/>
      <w:pPr>
        <w:tabs>
          <w:tab w:val="num" w:pos="720"/>
        </w:tabs>
        <w:ind w:left="720" w:hanging="360"/>
      </w:pPr>
      <w:rPr>
        <w:rFonts w:ascii="Arial" w:hAnsi="Arial" w:hint="default"/>
      </w:rPr>
    </w:lvl>
    <w:lvl w:ilvl="1" w:tplc="512204A0" w:tentative="1">
      <w:start w:val="1"/>
      <w:numFmt w:val="bullet"/>
      <w:lvlText w:val="•"/>
      <w:lvlJc w:val="left"/>
      <w:pPr>
        <w:tabs>
          <w:tab w:val="num" w:pos="1440"/>
        </w:tabs>
        <w:ind w:left="1440" w:hanging="360"/>
      </w:pPr>
      <w:rPr>
        <w:rFonts w:ascii="Arial" w:hAnsi="Arial" w:hint="default"/>
      </w:rPr>
    </w:lvl>
    <w:lvl w:ilvl="2" w:tplc="AF480B78" w:tentative="1">
      <w:start w:val="1"/>
      <w:numFmt w:val="bullet"/>
      <w:lvlText w:val="•"/>
      <w:lvlJc w:val="left"/>
      <w:pPr>
        <w:tabs>
          <w:tab w:val="num" w:pos="2160"/>
        </w:tabs>
        <w:ind w:left="2160" w:hanging="360"/>
      </w:pPr>
      <w:rPr>
        <w:rFonts w:ascii="Arial" w:hAnsi="Arial" w:hint="default"/>
      </w:rPr>
    </w:lvl>
    <w:lvl w:ilvl="3" w:tplc="60A8AB60" w:tentative="1">
      <w:start w:val="1"/>
      <w:numFmt w:val="bullet"/>
      <w:lvlText w:val="•"/>
      <w:lvlJc w:val="left"/>
      <w:pPr>
        <w:tabs>
          <w:tab w:val="num" w:pos="2880"/>
        </w:tabs>
        <w:ind w:left="2880" w:hanging="360"/>
      </w:pPr>
      <w:rPr>
        <w:rFonts w:ascii="Arial" w:hAnsi="Arial" w:hint="default"/>
      </w:rPr>
    </w:lvl>
    <w:lvl w:ilvl="4" w:tplc="F216FA04" w:tentative="1">
      <w:start w:val="1"/>
      <w:numFmt w:val="bullet"/>
      <w:lvlText w:val="•"/>
      <w:lvlJc w:val="left"/>
      <w:pPr>
        <w:tabs>
          <w:tab w:val="num" w:pos="3600"/>
        </w:tabs>
        <w:ind w:left="3600" w:hanging="360"/>
      </w:pPr>
      <w:rPr>
        <w:rFonts w:ascii="Arial" w:hAnsi="Arial" w:hint="default"/>
      </w:rPr>
    </w:lvl>
    <w:lvl w:ilvl="5" w:tplc="1BB09992" w:tentative="1">
      <w:start w:val="1"/>
      <w:numFmt w:val="bullet"/>
      <w:lvlText w:val="•"/>
      <w:lvlJc w:val="left"/>
      <w:pPr>
        <w:tabs>
          <w:tab w:val="num" w:pos="4320"/>
        </w:tabs>
        <w:ind w:left="4320" w:hanging="360"/>
      </w:pPr>
      <w:rPr>
        <w:rFonts w:ascii="Arial" w:hAnsi="Arial" w:hint="default"/>
      </w:rPr>
    </w:lvl>
    <w:lvl w:ilvl="6" w:tplc="E19472D0" w:tentative="1">
      <w:start w:val="1"/>
      <w:numFmt w:val="bullet"/>
      <w:lvlText w:val="•"/>
      <w:lvlJc w:val="left"/>
      <w:pPr>
        <w:tabs>
          <w:tab w:val="num" w:pos="5040"/>
        </w:tabs>
        <w:ind w:left="5040" w:hanging="360"/>
      </w:pPr>
      <w:rPr>
        <w:rFonts w:ascii="Arial" w:hAnsi="Arial" w:hint="default"/>
      </w:rPr>
    </w:lvl>
    <w:lvl w:ilvl="7" w:tplc="0BD6568C" w:tentative="1">
      <w:start w:val="1"/>
      <w:numFmt w:val="bullet"/>
      <w:lvlText w:val="•"/>
      <w:lvlJc w:val="left"/>
      <w:pPr>
        <w:tabs>
          <w:tab w:val="num" w:pos="5760"/>
        </w:tabs>
        <w:ind w:left="5760" w:hanging="360"/>
      </w:pPr>
      <w:rPr>
        <w:rFonts w:ascii="Arial" w:hAnsi="Arial" w:hint="default"/>
      </w:rPr>
    </w:lvl>
    <w:lvl w:ilvl="8" w:tplc="9042A2B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C0D0CF3"/>
    <w:multiLevelType w:val="hybridMultilevel"/>
    <w:tmpl w:val="EF2AD874"/>
    <w:lvl w:ilvl="0" w:tplc="68282D10">
      <w:start w:val="1"/>
      <w:numFmt w:val="bullet"/>
      <w:lvlText w:val="•"/>
      <w:lvlJc w:val="left"/>
      <w:pPr>
        <w:tabs>
          <w:tab w:val="num" w:pos="720"/>
        </w:tabs>
        <w:ind w:left="720" w:hanging="360"/>
      </w:pPr>
      <w:rPr>
        <w:rFonts w:ascii="Arial" w:hAnsi="Arial" w:hint="default"/>
      </w:rPr>
    </w:lvl>
    <w:lvl w:ilvl="1" w:tplc="4D02C3A4" w:tentative="1">
      <w:start w:val="1"/>
      <w:numFmt w:val="bullet"/>
      <w:lvlText w:val="•"/>
      <w:lvlJc w:val="left"/>
      <w:pPr>
        <w:tabs>
          <w:tab w:val="num" w:pos="1440"/>
        </w:tabs>
        <w:ind w:left="1440" w:hanging="360"/>
      </w:pPr>
      <w:rPr>
        <w:rFonts w:ascii="Arial" w:hAnsi="Arial" w:hint="default"/>
      </w:rPr>
    </w:lvl>
    <w:lvl w:ilvl="2" w:tplc="F12A577E" w:tentative="1">
      <w:start w:val="1"/>
      <w:numFmt w:val="bullet"/>
      <w:lvlText w:val="•"/>
      <w:lvlJc w:val="left"/>
      <w:pPr>
        <w:tabs>
          <w:tab w:val="num" w:pos="2160"/>
        </w:tabs>
        <w:ind w:left="2160" w:hanging="360"/>
      </w:pPr>
      <w:rPr>
        <w:rFonts w:ascii="Arial" w:hAnsi="Arial" w:hint="default"/>
      </w:rPr>
    </w:lvl>
    <w:lvl w:ilvl="3" w:tplc="F710B9A4" w:tentative="1">
      <w:start w:val="1"/>
      <w:numFmt w:val="bullet"/>
      <w:lvlText w:val="•"/>
      <w:lvlJc w:val="left"/>
      <w:pPr>
        <w:tabs>
          <w:tab w:val="num" w:pos="2880"/>
        </w:tabs>
        <w:ind w:left="2880" w:hanging="360"/>
      </w:pPr>
      <w:rPr>
        <w:rFonts w:ascii="Arial" w:hAnsi="Arial" w:hint="default"/>
      </w:rPr>
    </w:lvl>
    <w:lvl w:ilvl="4" w:tplc="7DA0D12C" w:tentative="1">
      <w:start w:val="1"/>
      <w:numFmt w:val="bullet"/>
      <w:lvlText w:val="•"/>
      <w:lvlJc w:val="left"/>
      <w:pPr>
        <w:tabs>
          <w:tab w:val="num" w:pos="3600"/>
        </w:tabs>
        <w:ind w:left="3600" w:hanging="360"/>
      </w:pPr>
      <w:rPr>
        <w:rFonts w:ascii="Arial" w:hAnsi="Arial" w:hint="default"/>
      </w:rPr>
    </w:lvl>
    <w:lvl w:ilvl="5" w:tplc="13CCF376" w:tentative="1">
      <w:start w:val="1"/>
      <w:numFmt w:val="bullet"/>
      <w:lvlText w:val="•"/>
      <w:lvlJc w:val="left"/>
      <w:pPr>
        <w:tabs>
          <w:tab w:val="num" w:pos="4320"/>
        </w:tabs>
        <w:ind w:left="4320" w:hanging="360"/>
      </w:pPr>
      <w:rPr>
        <w:rFonts w:ascii="Arial" w:hAnsi="Arial" w:hint="default"/>
      </w:rPr>
    </w:lvl>
    <w:lvl w:ilvl="6" w:tplc="AA982672" w:tentative="1">
      <w:start w:val="1"/>
      <w:numFmt w:val="bullet"/>
      <w:lvlText w:val="•"/>
      <w:lvlJc w:val="left"/>
      <w:pPr>
        <w:tabs>
          <w:tab w:val="num" w:pos="5040"/>
        </w:tabs>
        <w:ind w:left="5040" w:hanging="360"/>
      </w:pPr>
      <w:rPr>
        <w:rFonts w:ascii="Arial" w:hAnsi="Arial" w:hint="default"/>
      </w:rPr>
    </w:lvl>
    <w:lvl w:ilvl="7" w:tplc="353A431E" w:tentative="1">
      <w:start w:val="1"/>
      <w:numFmt w:val="bullet"/>
      <w:lvlText w:val="•"/>
      <w:lvlJc w:val="left"/>
      <w:pPr>
        <w:tabs>
          <w:tab w:val="num" w:pos="5760"/>
        </w:tabs>
        <w:ind w:left="5760" w:hanging="360"/>
      </w:pPr>
      <w:rPr>
        <w:rFonts w:ascii="Arial" w:hAnsi="Arial" w:hint="default"/>
      </w:rPr>
    </w:lvl>
    <w:lvl w:ilvl="8" w:tplc="5ABA1EA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CF41C79"/>
    <w:multiLevelType w:val="hybridMultilevel"/>
    <w:tmpl w:val="EA0E9BFE"/>
    <w:lvl w:ilvl="0" w:tplc="E558E65E">
      <w:start w:val="1"/>
      <w:numFmt w:val="bullet"/>
      <w:lvlText w:val="•"/>
      <w:lvlJc w:val="left"/>
      <w:pPr>
        <w:tabs>
          <w:tab w:val="num" w:pos="720"/>
        </w:tabs>
        <w:ind w:left="720" w:hanging="360"/>
      </w:pPr>
      <w:rPr>
        <w:rFonts w:ascii="Arial" w:hAnsi="Arial" w:hint="default"/>
      </w:rPr>
    </w:lvl>
    <w:lvl w:ilvl="1" w:tplc="3D486EE2" w:tentative="1">
      <w:start w:val="1"/>
      <w:numFmt w:val="bullet"/>
      <w:lvlText w:val="•"/>
      <w:lvlJc w:val="left"/>
      <w:pPr>
        <w:tabs>
          <w:tab w:val="num" w:pos="1440"/>
        </w:tabs>
        <w:ind w:left="1440" w:hanging="360"/>
      </w:pPr>
      <w:rPr>
        <w:rFonts w:ascii="Arial" w:hAnsi="Arial" w:hint="default"/>
      </w:rPr>
    </w:lvl>
    <w:lvl w:ilvl="2" w:tplc="49E43B12" w:tentative="1">
      <w:start w:val="1"/>
      <w:numFmt w:val="bullet"/>
      <w:lvlText w:val="•"/>
      <w:lvlJc w:val="left"/>
      <w:pPr>
        <w:tabs>
          <w:tab w:val="num" w:pos="2160"/>
        </w:tabs>
        <w:ind w:left="2160" w:hanging="360"/>
      </w:pPr>
      <w:rPr>
        <w:rFonts w:ascii="Arial" w:hAnsi="Arial" w:hint="default"/>
      </w:rPr>
    </w:lvl>
    <w:lvl w:ilvl="3" w:tplc="A50644E8" w:tentative="1">
      <w:start w:val="1"/>
      <w:numFmt w:val="bullet"/>
      <w:lvlText w:val="•"/>
      <w:lvlJc w:val="left"/>
      <w:pPr>
        <w:tabs>
          <w:tab w:val="num" w:pos="2880"/>
        </w:tabs>
        <w:ind w:left="2880" w:hanging="360"/>
      </w:pPr>
      <w:rPr>
        <w:rFonts w:ascii="Arial" w:hAnsi="Arial" w:hint="default"/>
      </w:rPr>
    </w:lvl>
    <w:lvl w:ilvl="4" w:tplc="E8221AF2" w:tentative="1">
      <w:start w:val="1"/>
      <w:numFmt w:val="bullet"/>
      <w:lvlText w:val="•"/>
      <w:lvlJc w:val="left"/>
      <w:pPr>
        <w:tabs>
          <w:tab w:val="num" w:pos="3600"/>
        </w:tabs>
        <w:ind w:left="3600" w:hanging="360"/>
      </w:pPr>
      <w:rPr>
        <w:rFonts w:ascii="Arial" w:hAnsi="Arial" w:hint="default"/>
      </w:rPr>
    </w:lvl>
    <w:lvl w:ilvl="5" w:tplc="FB5A4A66" w:tentative="1">
      <w:start w:val="1"/>
      <w:numFmt w:val="bullet"/>
      <w:lvlText w:val="•"/>
      <w:lvlJc w:val="left"/>
      <w:pPr>
        <w:tabs>
          <w:tab w:val="num" w:pos="4320"/>
        </w:tabs>
        <w:ind w:left="4320" w:hanging="360"/>
      </w:pPr>
      <w:rPr>
        <w:rFonts w:ascii="Arial" w:hAnsi="Arial" w:hint="default"/>
      </w:rPr>
    </w:lvl>
    <w:lvl w:ilvl="6" w:tplc="A4BC4C0A" w:tentative="1">
      <w:start w:val="1"/>
      <w:numFmt w:val="bullet"/>
      <w:lvlText w:val="•"/>
      <w:lvlJc w:val="left"/>
      <w:pPr>
        <w:tabs>
          <w:tab w:val="num" w:pos="5040"/>
        </w:tabs>
        <w:ind w:left="5040" w:hanging="360"/>
      </w:pPr>
      <w:rPr>
        <w:rFonts w:ascii="Arial" w:hAnsi="Arial" w:hint="default"/>
      </w:rPr>
    </w:lvl>
    <w:lvl w:ilvl="7" w:tplc="6ACED550" w:tentative="1">
      <w:start w:val="1"/>
      <w:numFmt w:val="bullet"/>
      <w:lvlText w:val="•"/>
      <w:lvlJc w:val="left"/>
      <w:pPr>
        <w:tabs>
          <w:tab w:val="num" w:pos="5760"/>
        </w:tabs>
        <w:ind w:left="5760" w:hanging="360"/>
      </w:pPr>
      <w:rPr>
        <w:rFonts w:ascii="Arial" w:hAnsi="Arial" w:hint="default"/>
      </w:rPr>
    </w:lvl>
    <w:lvl w:ilvl="8" w:tplc="19B44F0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0E3CBF"/>
    <w:multiLevelType w:val="hybridMultilevel"/>
    <w:tmpl w:val="75023DBC"/>
    <w:lvl w:ilvl="0" w:tplc="A000C51C">
      <w:start w:val="1"/>
      <w:numFmt w:val="bullet"/>
      <w:lvlText w:val="•"/>
      <w:lvlJc w:val="left"/>
      <w:pPr>
        <w:tabs>
          <w:tab w:val="num" w:pos="720"/>
        </w:tabs>
        <w:ind w:left="720" w:hanging="360"/>
      </w:pPr>
      <w:rPr>
        <w:rFonts w:ascii="Arial" w:hAnsi="Arial" w:hint="default"/>
      </w:rPr>
    </w:lvl>
    <w:lvl w:ilvl="1" w:tplc="52B8E420" w:tentative="1">
      <w:start w:val="1"/>
      <w:numFmt w:val="bullet"/>
      <w:lvlText w:val="•"/>
      <w:lvlJc w:val="left"/>
      <w:pPr>
        <w:tabs>
          <w:tab w:val="num" w:pos="1440"/>
        </w:tabs>
        <w:ind w:left="1440" w:hanging="360"/>
      </w:pPr>
      <w:rPr>
        <w:rFonts w:ascii="Arial" w:hAnsi="Arial" w:hint="default"/>
      </w:rPr>
    </w:lvl>
    <w:lvl w:ilvl="2" w:tplc="2B5CD79A" w:tentative="1">
      <w:start w:val="1"/>
      <w:numFmt w:val="bullet"/>
      <w:lvlText w:val="•"/>
      <w:lvlJc w:val="left"/>
      <w:pPr>
        <w:tabs>
          <w:tab w:val="num" w:pos="2160"/>
        </w:tabs>
        <w:ind w:left="2160" w:hanging="360"/>
      </w:pPr>
      <w:rPr>
        <w:rFonts w:ascii="Arial" w:hAnsi="Arial" w:hint="default"/>
      </w:rPr>
    </w:lvl>
    <w:lvl w:ilvl="3" w:tplc="E708A5DC" w:tentative="1">
      <w:start w:val="1"/>
      <w:numFmt w:val="bullet"/>
      <w:lvlText w:val="•"/>
      <w:lvlJc w:val="left"/>
      <w:pPr>
        <w:tabs>
          <w:tab w:val="num" w:pos="2880"/>
        </w:tabs>
        <w:ind w:left="2880" w:hanging="360"/>
      </w:pPr>
      <w:rPr>
        <w:rFonts w:ascii="Arial" w:hAnsi="Arial" w:hint="default"/>
      </w:rPr>
    </w:lvl>
    <w:lvl w:ilvl="4" w:tplc="5B5A21EC" w:tentative="1">
      <w:start w:val="1"/>
      <w:numFmt w:val="bullet"/>
      <w:lvlText w:val="•"/>
      <w:lvlJc w:val="left"/>
      <w:pPr>
        <w:tabs>
          <w:tab w:val="num" w:pos="3600"/>
        </w:tabs>
        <w:ind w:left="3600" w:hanging="360"/>
      </w:pPr>
      <w:rPr>
        <w:rFonts w:ascii="Arial" w:hAnsi="Arial" w:hint="default"/>
      </w:rPr>
    </w:lvl>
    <w:lvl w:ilvl="5" w:tplc="E280F200" w:tentative="1">
      <w:start w:val="1"/>
      <w:numFmt w:val="bullet"/>
      <w:lvlText w:val="•"/>
      <w:lvlJc w:val="left"/>
      <w:pPr>
        <w:tabs>
          <w:tab w:val="num" w:pos="4320"/>
        </w:tabs>
        <w:ind w:left="4320" w:hanging="360"/>
      </w:pPr>
      <w:rPr>
        <w:rFonts w:ascii="Arial" w:hAnsi="Arial" w:hint="default"/>
      </w:rPr>
    </w:lvl>
    <w:lvl w:ilvl="6" w:tplc="A19438F6" w:tentative="1">
      <w:start w:val="1"/>
      <w:numFmt w:val="bullet"/>
      <w:lvlText w:val="•"/>
      <w:lvlJc w:val="left"/>
      <w:pPr>
        <w:tabs>
          <w:tab w:val="num" w:pos="5040"/>
        </w:tabs>
        <w:ind w:left="5040" w:hanging="360"/>
      </w:pPr>
      <w:rPr>
        <w:rFonts w:ascii="Arial" w:hAnsi="Arial" w:hint="default"/>
      </w:rPr>
    </w:lvl>
    <w:lvl w:ilvl="7" w:tplc="B5309280" w:tentative="1">
      <w:start w:val="1"/>
      <w:numFmt w:val="bullet"/>
      <w:lvlText w:val="•"/>
      <w:lvlJc w:val="left"/>
      <w:pPr>
        <w:tabs>
          <w:tab w:val="num" w:pos="5760"/>
        </w:tabs>
        <w:ind w:left="5760" w:hanging="360"/>
      </w:pPr>
      <w:rPr>
        <w:rFonts w:ascii="Arial" w:hAnsi="Arial" w:hint="default"/>
      </w:rPr>
    </w:lvl>
    <w:lvl w:ilvl="8" w:tplc="C3EE2C1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A77695F"/>
    <w:multiLevelType w:val="hybridMultilevel"/>
    <w:tmpl w:val="4A5E755C"/>
    <w:lvl w:ilvl="0" w:tplc="A7DE700A">
      <w:start w:val="1"/>
      <w:numFmt w:val="bullet"/>
      <w:lvlText w:val=""/>
      <w:lvlJc w:val="left"/>
      <w:pPr>
        <w:tabs>
          <w:tab w:val="num" w:pos="720"/>
        </w:tabs>
        <w:ind w:left="720" w:hanging="360"/>
      </w:pPr>
      <w:rPr>
        <w:rFonts w:ascii="Wingdings" w:hAnsi="Wingdings" w:hint="default"/>
      </w:rPr>
    </w:lvl>
    <w:lvl w:ilvl="1" w:tplc="9BC2DD3C" w:tentative="1">
      <w:start w:val="1"/>
      <w:numFmt w:val="bullet"/>
      <w:lvlText w:val=""/>
      <w:lvlJc w:val="left"/>
      <w:pPr>
        <w:tabs>
          <w:tab w:val="num" w:pos="1440"/>
        </w:tabs>
        <w:ind w:left="1440" w:hanging="360"/>
      </w:pPr>
      <w:rPr>
        <w:rFonts w:ascii="Wingdings" w:hAnsi="Wingdings" w:hint="default"/>
      </w:rPr>
    </w:lvl>
    <w:lvl w:ilvl="2" w:tplc="E9502106" w:tentative="1">
      <w:start w:val="1"/>
      <w:numFmt w:val="bullet"/>
      <w:lvlText w:val=""/>
      <w:lvlJc w:val="left"/>
      <w:pPr>
        <w:tabs>
          <w:tab w:val="num" w:pos="2160"/>
        </w:tabs>
        <w:ind w:left="2160" w:hanging="360"/>
      </w:pPr>
      <w:rPr>
        <w:rFonts w:ascii="Wingdings" w:hAnsi="Wingdings" w:hint="default"/>
      </w:rPr>
    </w:lvl>
    <w:lvl w:ilvl="3" w:tplc="4FE2274A" w:tentative="1">
      <w:start w:val="1"/>
      <w:numFmt w:val="bullet"/>
      <w:lvlText w:val=""/>
      <w:lvlJc w:val="left"/>
      <w:pPr>
        <w:tabs>
          <w:tab w:val="num" w:pos="2880"/>
        </w:tabs>
        <w:ind w:left="2880" w:hanging="360"/>
      </w:pPr>
      <w:rPr>
        <w:rFonts w:ascii="Wingdings" w:hAnsi="Wingdings" w:hint="default"/>
      </w:rPr>
    </w:lvl>
    <w:lvl w:ilvl="4" w:tplc="9C0ACDEC" w:tentative="1">
      <w:start w:val="1"/>
      <w:numFmt w:val="bullet"/>
      <w:lvlText w:val=""/>
      <w:lvlJc w:val="left"/>
      <w:pPr>
        <w:tabs>
          <w:tab w:val="num" w:pos="3600"/>
        </w:tabs>
        <w:ind w:left="3600" w:hanging="360"/>
      </w:pPr>
      <w:rPr>
        <w:rFonts w:ascii="Wingdings" w:hAnsi="Wingdings" w:hint="default"/>
      </w:rPr>
    </w:lvl>
    <w:lvl w:ilvl="5" w:tplc="7CE4B0BC" w:tentative="1">
      <w:start w:val="1"/>
      <w:numFmt w:val="bullet"/>
      <w:lvlText w:val=""/>
      <w:lvlJc w:val="left"/>
      <w:pPr>
        <w:tabs>
          <w:tab w:val="num" w:pos="4320"/>
        </w:tabs>
        <w:ind w:left="4320" w:hanging="360"/>
      </w:pPr>
      <w:rPr>
        <w:rFonts w:ascii="Wingdings" w:hAnsi="Wingdings" w:hint="default"/>
      </w:rPr>
    </w:lvl>
    <w:lvl w:ilvl="6" w:tplc="CFF44676" w:tentative="1">
      <w:start w:val="1"/>
      <w:numFmt w:val="bullet"/>
      <w:lvlText w:val=""/>
      <w:lvlJc w:val="left"/>
      <w:pPr>
        <w:tabs>
          <w:tab w:val="num" w:pos="5040"/>
        </w:tabs>
        <w:ind w:left="5040" w:hanging="360"/>
      </w:pPr>
      <w:rPr>
        <w:rFonts w:ascii="Wingdings" w:hAnsi="Wingdings" w:hint="default"/>
      </w:rPr>
    </w:lvl>
    <w:lvl w:ilvl="7" w:tplc="86143500" w:tentative="1">
      <w:start w:val="1"/>
      <w:numFmt w:val="bullet"/>
      <w:lvlText w:val=""/>
      <w:lvlJc w:val="left"/>
      <w:pPr>
        <w:tabs>
          <w:tab w:val="num" w:pos="5760"/>
        </w:tabs>
        <w:ind w:left="5760" w:hanging="360"/>
      </w:pPr>
      <w:rPr>
        <w:rFonts w:ascii="Wingdings" w:hAnsi="Wingdings" w:hint="default"/>
      </w:rPr>
    </w:lvl>
    <w:lvl w:ilvl="8" w:tplc="8F46E18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EE0B0C"/>
    <w:multiLevelType w:val="hybridMultilevel"/>
    <w:tmpl w:val="11B0003E"/>
    <w:lvl w:ilvl="0" w:tplc="B7443CD0">
      <w:start w:val="1"/>
      <w:numFmt w:val="bullet"/>
      <w:lvlText w:val="•"/>
      <w:lvlJc w:val="left"/>
      <w:pPr>
        <w:tabs>
          <w:tab w:val="num" w:pos="720"/>
        </w:tabs>
        <w:ind w:left="720" w:hanging="360"/>
      </w:pPr>
      <w:rPr>
        <w:rFonts w:ascii="Arial" w:hAnsi="Arial" w:hint="default"/>
      </w:rPr>
    </w:lvl>
    <w:lvl w:ilvl="1" w:tplc="6D48EF0E" w:tentative="1">
      <w:start w:val="1"/>
      <w:numFmt w:val="bullet"/>
      <w:lvlText w:val="•"/>
      <w:lvlJc w:val="left"/>
      <w:pPr>
        <w:tabs>
          <w:tab w:val="num" w:pos="1440"/>
        </w:tabs>
        <w:ind w:left="1440" w:hanging="360"/>
      </w:pPr>
      <w:rPr>
        <w:rFonts w:ascii="Arial" w:hAnsi="Arial" w:hint="default"/>
      </w:rPr>
    </w:lvl>
    <w:lvl w:ilvl="2" w:tplc="97669B04" w:tentative="1">
      <w:start w:val="1"/>
      <w:numFmt w:val="bullet"/>
      <w:lvlText w:val="•"/>
      <w:lvlJc w:val="left"/>
      <w:pPr>
        <w:tabs>
          <w:tab w:val="num" w:pos="2160"/>
        </w:tabs>
        <w:ind w:left="2160" w:hanging="360"/>
      </w:pPr>
      <w:rPr>
        <w:rFonts w:ascii="Arial" w:hAnsi="Arial" w:hint="default"/>
      </w:rPr>
    </w:lvl>
    <w:lvl w:ilvl="3" w:tplc="8B90B874" w:tentative="1">
      <w:start w:val="1"/>
      <w:numFmt w:val="bullet"/>
      <w:lvlText w:val="•"/>
      <w:lvlJc w:val="left"/>
      <w:pPr>
        <w:tabs>
          <w:tab w:val="num" w:pos="2880"/>
        </w:tabs>
        <w:ind w:left="2880" w:hanging="360"/>
      </w:pPr>
      <w:rPr>
        <w:rFonts w:ascii="Arial" w:hAnsi="Arial" w:hint="default"/>
      </w:rPr>
    </w:lvl>
    <w:lvl w:ilvl="4" w:tplc="DDBAEAF0" w:tentative="1">
      <w:start w:val="1"/>
      <w:numFmt w:val="bullet"/>
      <w:lvlText w:val="•"/>
      <w:lvlJc w:val="left"/>
      <w:pPr>
        <w:tabs>
          <w:tab w:val="num" w:pos="3600"/>
        </w:tabs>
        <w:ind w:left="3600" w:hanging="360"/>
      </w:pPr>
      <w:rPr>
        <w:rFonts w:ascii="Arial" w:hAnsi="Arial" w:hint="default"/>
      </w:rPr>
    </w:lvl>
    <w:lvl w:ilvl="5" w:tplc="8DF69662" w:tentative="1">
      <w:start w:val="1"/>
      <w:numFmt w:val="bullet"/>
      <w:lvlText w:val="•"/>
      <w:lvlJc w:val="left"/>
      <w:pPr>
        <w:tabs>
          <w:tab w:val="num" w:pos="4320"/>
        </w:tabs>
        <w:ind w:left="4320" w:hanging="360"/>
      </w:pPr>
      <w:rPr>
        <w:rFonts w:ascii="Arial" w:hAnsi="Arial" w:hint="default"/>
      </w:rPr>
    </w:lvl>
    <w:lvl w:ilvl="6" w:tplc="A412F17C" w:tentative="1">
      <w:start w:val="1"/>
      <w:numFmt w:val="bullet"/>
      <w:lvlText w:val="•"/>
      <w:lvlJc w:val="left"/>
      <w:pPr>
        <w:tabs>
          <w:tab w:val="num" w:pos="5040"/>
        </w:tabs>
        <w:ind w:left="5040" w:hanging="360"/>
      </w:pPr>
      <w:rPr>
        <w:rFonts w:ascii="Arial" w:hAnsi="Arial" w:hint="default"/>
      </w:rPr>
    </w:lvl>
    <w:lvl w:ilvl="7" w:tplc="AF224E64" w:tentative="1">
      <w:start w:val="1"/>
      <w:numFmt w:val="bullet"/>
      <w:lvlText w:val="•"/>
      <w:lvlJc w:val="left"/>
      <w:pPr>
        <w:tabs>
          <w:tab w:val="num" w:pos="5760"/>
        </w:tabs>
        <w:ind w:left="5760" w:hanging="360"/>
      </w:pPr>
      <w:rPr>
        <w:rFonts w:ascii="Arial" w:hAnsi="Arial" w:hint="default"/>
      </w:rPr>
    </w:lvl>
    <w:lvl w:ilvl="8" w:tplc="EC90FFB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15D1B84"/>
    <w:multiLevelType w:val="hybridMultilevel"/>
    <w:tmpl w:val="91DC2510"/>
    <w:lvl w:ilvl="0" w:tplc="4CA4C926">
      <w:start w:val="1"/>
      <w:numFmt w:val="bullet"/>
      <w:lvlText w:val="•"/>
      <w:lvlJc w:val="left"/>
      <w:pPr>
        <w:tabs>
          <w:tab w:val="num" w:pos="720"/>
        </w:tabs>
        <w:ind w:left="720" w:hanging="360"/>
      </w:pPr>
      <w:rPr>
        <w:rFonts w:ascii="Arial" w:hAnsi="Arial" w:hint="default"/>
      </w:rPr>
    </w:lvl>
    <w:lvl w:ilvl="1" w:tplc="345C1DAE" w:tentative="1">
      <w:start w:val="1"/>
      <w:numFmt w:val="bullet"/>
      <w:lvlText w:val="•"/>
      <w:lvlJc w:val="left"/>
      <w:pPr>
        <w:tabs>
          <w:tab w:val="num" w:pos="1440"/>
        </w:tabs>
        <w:ind w:left="1440" w:hanging="360"/>
      </w:pPr>
      <w:rPr>
        <w:rFonts w:ascii="Arial" w:hAnsi="Arial" w:hint="default"/>
      </w:rPr>
    </w:lvl>
    <w:lvl w:ilvl="2" w:tplc="0074A30A" w:tentative="1">
      <w:start w:val="1"/>
      <w:numFmt w:val="bullet"/>
      <w:lvlText w:val="•"/>
      <w:lvlJc w:val="left"/>
      <w:pPr>
        <w:tabs>
          <w:tab w:val="num" w:pos="2160"/>
        </w:tabs>
        <w:ind w:left="2160" w:hanging="360"/>
      </w:pPr>
      <w:rPr>
        <w:rFonts w:ascii="Arial" w:hAnsi="Arial" w:hint="default"/>
      </w:rPr>
    </w:lvl>
    <w:lvl w:ilvl="3" w:tplc="1DF48D80" w:tentative="1">
      <w:start w:val="1"/>
      <w:numFmt w:val="bullet"/>
      <w:lvlText w:val="•"/>
      <w:lvlJc w:val="left"/>
      <w:pPr>
        <w:tabs>
          <w:tab w:val="num" w:pos="2880"/>
        </w:tabs>
        <w:ind w:left="2880" w:hanging="360"/>
      </w:pPr>
      <w:rPr>
        <w:rFonts w:ascii="Arial" w:hAnsi="Arial" w:hint="default"/>
      </w:rPr>
    </w:lvl>
    <w:lvl w:ilvl="4" w:tplc="FE328608" w:tentative="1">
      <w:start w:val="1"/>
      <w:numFmt w:val="bullet"/>
      <w:lvlText w:val="•"/>
      <w:lvlJc w:val="left"/>
      <w:pPr>
        <w:tabs>
          <w:tab w:val="num" w:pos="3600"/>
        </w:tabs>
        <w:ind w:left="3600" w:hanging="360"/>
      </w:pPr>
      <w:rPr>
        <w:rFonts w:ascii="Arial" w:hAnsi="Arial" w:hint="default"/>
      </w:rPr>
    </w:lvl>
    <w:lvl w:ilvl="5" w:tplc="51848716" w:tentative="1">
      <w:start w:val="1"/>
      <w:numFmt w:val="bullet"/>
      <w:lvlText w:val="•"/>
      <w:lvlJc w:val="left"/>
      <w:pPr>
        <w:tabs>
          <w:tab w:val="num" w:pos="4320"/>
        </w:tabs>
        <w:ind w:left="4320" w:hanging="360"/>
      </w:pPr>
      <w:rPr>
        <w:rFonts w:ascii="Arial" w:hAnsi="Arial" w:hint="default"/>
      </w:rPr>
    </w:lvl>
    <w:lvl w:ilvl="6" w:tplc="ED3CBC6E" w:tentative="1">
      <w:start w:val="1"/>
      <w:numFmt w:val="bullet"/>
      <w:lvlText w:val="•"/>
      <w:lvlJc w:val="left"/>
      <w:pPr>
        <w:tabs>
          <w:tab w:val="num" w:pos="5040"/>
        </w:tabs>
        <w:ind w:left="5040" w:hanging="360"/>
      </w:pPr>
      <w:rPr>
        <w:rFonts w:ascii="Arial" w:hAnsi="Arial" w:hint="default"/>
      </w:rPr>
    </w:lvl>
    <w:lvl w:ilvl="7" w:tplc="4B324ED4" w:tentative="1">
      <w:start w:val="1"/>
      <w:numFmt w:val="bullet"/>
      <w:lvlText w:val="•"/>
      <w:lvlJc w:val="left"/>
      <w:pPr>
        <w:tabs>
          <w:tab w:val="num" w:pos="5760"/>
        </w:tabs>
        <w:ind w:left="5760" w:hanging="360"/>
      </w:pPr>
      <w:rPr>
        <w:rFonts w:ascii="Arial" w:hAnsi="Arial" w:hint="default"/>
      </w:rPr>
    </w:lvl>
    <w:lvl w:ilvl="8" w:tplc="7B68E41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1B41BC4"/>
    <w:multiLevelType w:val="hybridMultilevel"/>
    <w:tmpl w:val="BC1C0F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4C32DC"/>
    <w:multiLevelType w:val="hybridMultilevel"/>
    <w:tmpl w:val="D7940246"/>
    <w:lvl w:ilvl="0" w:tplc="756C4B88">
      <w:start w:val="1"/>
      <w:numFmt w:val="bullet"/>
      <w:lvlText w:val="•"/>
      <w:lvlJc w:val="left"/>
      <w:pPr>
        <w:tabs>
          <w:tab w:val="num" w:pos="720"/>
        </w:tabs>
        <w:ind w:left="720" w:hanging="360"/>
      </w:pPr>
      <w:rPr>
        <w:rFonts w:ascii="Arial" w:hAnsi="Arial" w:hint="default"/>
      </w:rPr>
    </w:lvl>
    <w:lvl w:ilvl="1" w:tplc="EFE82524" w:tentative="1">
      <w:start w:val="1"/>
      <w:numFmt w:val="bullet"/>
      <w:lvlText w:val="•"/>
      <w:lvlJc w:val="left"/>
      <w:pPr>
        <w:tabs>
          <w:tab w:val="num" w:pos="1440"/>
        </w:tabs>
        <w:ind w:left="1440" w:hanging="360"/>
      </w:pPr>
      <w:rPr>
        <w:rFonts w:ascii="Arial" w:hAnsi="Arial" w:hint="default"/>
      </w:rPr>
    </w:lvl>
    <w:lvl w:ilvl="2" w:tplc="236A1B2E" w:tentative="1">
      <w:start w:val="1"/>
      <w:numFmt w:val="bullet"/>
      <w:lvlText w:val="•"/>
      <w:lvlJc w:val="left"/>
      <w:pPr>
        <w:tabs>
          <w:tab w:val="num" w:pos="2160"/>
        </w:tabs>
        <w:ind w:left="2160" w:hanging="360"/>
      </w:pPr>
      <w:rPr>
        <w:rFonts w:ascii="Arial" w:hAnsi="Arial" w:hint="default"/>
      </w:rPr>
    </w:lvl>
    <w:lvl w:ilvl="3" w:tplc="010A4592" w:tentative="1">
      <w:start w:val="1"/>
      <w:numFmt w:val="bullet"/>
      <w:lvlText w:val="•"/>
      <w:lvlJc w:val="left"/>
      <w:pPr>
        <w:tabs>
          <w:tab w:val="num" w:pos="2880"/>
        </w:tabs>
        <w:ind w:left="2880" w:hanging="360"/>
      </w:pPr>
      <w:rPr>
        <w:rFonts w:ascii="Arial" w:hAnsi="Arial" w:hint="default"/>
      </w:rPr>
    </w:lvl>
    <w:lvl w:ilvl="4" w:tplc="41DAC01C" w:tentative="1">
      <w:start w:val="1"/>
      <w:numFmt w:val="bullet"/>
      <w:lvlText w:val="•"/>
      <w:lvlJc w:val="left"/>
      <w:pPr>
        <w:tabs>
          <w:tab w:val="num" w:pos="3600"/>
        </w:tabs>
        <w:ind w:left="3600" w:hanging="360"/>
      </w:pPr>
      <w:rPr>
        <w:rFonts w:ascii="Arial" w:hAnsi="Arial" w:hint="default"/>
      </w:rPr>
    </w:lvl>
    <w:lvl w:ilvl="5" w:tplc="6F5CAC04" w:tentative="1">
      <w:start w:val="1"/>
      <w:numFmt w:val="bullet"/>
      <w:lvlText w:val="•"/>
      <w:lvlJc w:val="left"/>
      <w:pPr>
        <w:tabs>
          <w:tab w:val="num" w:pos="4320"/>
        </w:tabs>
        <w:ind w:left="4320" w:hanging="360"/>
      </w:pPr>
      <w:rPr>
        <w:rFonts w:ascii="Arial" w:hAnsi="Arial" w:hint="default"/>
      </w:rPr>
    </w:lvl>
    <w:lvl w:ilvl="6" w:tplc="C4D48DBC" w:tentative="1">
      <w:start w:val="1"/>
      <w:numFmt w:val="bullet"/>
      <w:lvlText w:val="•"/>
      <w:lvlJc w:val="left"/>
      <w:pPr>
        <w:tabs>
          <w:tab w:val="num" w:pos="5040"/>
        </w:tabs>
        <w:ind w:left="5040" w:hanging="360"/>
      </w:pPr>
      <w:rPr>
        <w:rFonts w:ascii="Arial" w:hAnsi="Arial" w:hint="default"/>
      </w:rPr>
    </w:lvl>
    <w:lvl w:ilvl="7" w:tplc="CA1E82FA" w:tentative="1">
      <w:start w:val="1"/>
      <w:numFmt w:val="bullet"/>
      <w:lvlText w:val="•"/>
      <w:lvlJc w:val="left"/>
      <w:pPr>
        <w:tabs>
          <w:tab w:val="num" w:pos="5760"/>
        </w:tabs>
        <w:ind w:left="5760" w:hanging="360"/>
      </w:pPr>
      <w:rPr>
        <w:rFonts w:ascii="Arial" w:hAnsi="Arial" w:hint="default"/>
      </w:rPr>
    </w:lvl>
    <w:lvl w:ilvl="8" w:tplc="456CA6B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54D63D7"/>
    <w:multiLevelType w:val="hybridMultilevel"/>
    <w:tmpl w:val="FA2042BA"/>
    <w:lvl w:ilvl="0" w:tplc="31CCE420">
      <w:start w:val="1"/>
      <w:numFmt w:val="bullet"/>
      <w:lvlText w:val="•"/>
      <w:lvlJc w:val="left"/>
      <w:pPr>
        <w:tabs>
          <w:tab w:val="num" w:pos="720"/>
        </w:tabs>
        <w:ind w:left="720" w:hanging="360"/>
      </w:pPr>
      <w:rPr>
        <w:rFonts w:ascii="Arial" w:hAnsi="Arial" w:hint="default"/>
      </w:rPr>
    </w:lvl>
    <w:lvl w:ilvl="1" w:tplc="1DD84A96" w:tentative="1">
      <w:start w:val="1"/>
      <w:numFmt w:val="bullet"/>
      <w:lvlText w:val="•"/>
      <w:lvlJc w:val="left"/>
      <w:pPr>
        <w:tabs>
          <w:tab w:val="num" w:pos="1440"/>
        </w:tabs>
        <w:ind w:left="1440" w:hanging="360"/>
      </w:pPr>
      <w:rPr>
        <w:rFonts w:ascii="Arial" w:hAnsi="Arial" w:hint="default"/>
      </w:rPr>
    </w:lvl>
    <w:lvl w:ilvl="2" w:tplc="DA86E140" w:tentative="1">
      <w:start w:val="1"/>
      <w:numFmt w:val="bullet"/>
      <w:lvlText w:val="•"/>
      <w:lvlJc w:val="left"/>
      <w:pPr>
        <w:tabs>
          <w:tab w:val="num" w:pos="2160"/>
        </w:tabs>
        <w:ind w:left="2160" w:hanging="360"/>
      </w:pPr>
      <w:rPr>
        <w:rFonts w:ascii="Arial" w:hAnsi="Arial" w:hint="default"/>
      </w:rPr>
    </w:lvl>
    <w:lvl w:ilvl="3" w:tplc="E962F80E" w:tentative="1">
      <w:start w:val="1"/>
      <w:numFmt w:val="bullet"/>
      <w:lvlText w:val="•"/>
      <w:lvlJc w:val="left"/>
      <w:pPr>
        <w:tabs>
          <w:tab w:val="num" w:pos="2880"/>
        </w:tabs>
        <w:ind w:left="2880" w:hanging="360"/>
      </w:pPr>
      <w:rPr>
        <w:rFonts w:ascii="Arial" w:hAnsi="Arial" w:hint="default"/>
      </w:rPr>
    </w:lvl>
    <w:lvl w:ilvl="4" w:tplc="F8A46E6C" w:tentative="1">
      <w:start w:val="1"/>
      <w:numFmt w:val="bullet"/>
      <w:lvlText w:val="•"/>
      <w:lvlJc w:val="left"/>
      <w:pPr>
        <w:tabs>
          <w:tab w:val="num" w:pos="3600"/>
        </w:tabs>
        <w:ind w:left="3600" w:hanging="360"/>
      </w:pPr>
      <w:rPr>
        <w:rFonts w:ascii="Arial" w:hAnsi="Arial" w:hint="default"/>
      </w:rPr>
    </w:lvl>
    <w:lvl w:ilvl="5" w:tplc="8A9C0508" w:tentative="1">
      <w:start w:val="1"/>
      <w:numFmt w:val="bullet"/>
      <w:lvlText w:val="•"/>
      <w:lvlJc w:val="left"/>
      <w:pPr>
        <w:tabs>
          <w:tab w:val="num" w:pos="4320"/>
        </w:tabs>
        <w:ind w:left="4320" w:hanging="360"/>
      </w:pPr>
      <w:rPr>
        <w:rFonts w:ascii="Arial" w:hAnsi="Arial" w:hint="default"/>
      </w:rPr>
    </w:lvl>
    <w:lvl w:ilvl="6" w:tplc="6BDAE0FE" w:tentative="1">
      <w:start w:val="1"/>
      <w:numFmt w:val="bullet"/>
      <w:lvlText w:val="•"/>
      <w:lvlJc w:val="left"/>
      <w:pPr>
        <w:tabs>
          <w:tab w:val="num" w:pos="5040"/>
        </w:tabs>
        <w:ind w:left="5040" w:hanging="360"/>
      </w:pPr>
      <w:rPr>
        <w:rFonts w:ascii="Arial" w:hAnsi="Arial" w:hint="default"/>
      </w:rPr>
    </w:lvl>
    <w:lvl w:ilvl="7" w:tplc="1B88ABB0" w:tentative="1">
      <w:start w:val="1"/>
      <w:numFmt w:val="bullet"/>
      <w:lvlText w:val="•"/>
      <w:lvlJc w:val="left"/>
      <w:pPr>
        <w:tabs>
          <w:tab w:val="num" w:pos="5760"/>
        </w:tabs>
        <w:ind w:left="5760" w:hanging="360"/>
      </w:pPr>
      <w:rPr>
        <w:rFonts w:ascii="Arial" w:hAnsi="Arial" w:hint="default"/>
      </w:rPr>
    </w:lvl>
    <w:lvl w:ilvl="8" w:tplc="FA86853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C9C3FF6"/>
    <w:multiLevelType w:val="hybridMultilevel"/>
    <w:tmpl w:val="23AABDF0"/>
    <w:lvl w:ilvl="0" w:tplc="12D6DFCC">
      <w:start w:val="1"/>
      <w:numFmt w:val="bullet"/>
      <w:lvlText w:val="•"/>
      <w:lvlJc w:val="left"/>
      <w:pPr>
        <w:tabs>
          <w:tab w:val="num" w:pos="720"/>
        </w:tabs>
        <w:ind w:left="720" w:hanging="360"/>
      </w:pPr>
      <w:rPr>
        <w:rFonts w:ascii="Arial" w:hAnsi="Arial" w:hint="default"/>
      </w:rPr>
    </w:lvl>
    <w:lvl w:ilvl="1" w:tplc="58005018" w:tentative="1">
      <w:start w:val="1"/>
      <w:numFmt w:val="bullet"/>
      <w:lvlText w:val="•"/>
      <w:lvlJc w:val="left"/>
      <w:pPr>
        <w:tabs>
          <w:tab w:val="num" w:pos="1440"/>
        </w:tabs>
        <w:ind w:left="1440" w:hanging="360"/>
      </w:pPr>
      <w:rPr>
        <w:rFonts w:ascii="Arial" w:hAnsi="Arial" w:hint="default"/>
      </w:rPr>
    </w:lvl>
    <w:lvl w:ilvl="2" w:tplc="0056309C" w:tentative="1">
      <w:start w:val="1"/>
      <w:numFmt w:val="bullet"/>
      <w:lvlText w:val="•"/>
      <w:lvlJc w:val="left"/>
      <w:pPr>
        <w:tabs>
          <w:tab w:val="num" w:pos="2160"/>
        </w:tabs>
        <w:ind w:left="2160" w:hanging="360"/>
      </w:pPr>
      <w:rPr>
        <w:rFonts w:ascii="Arial" w:hAnsi="Arial" w:hint="default"/>
      </w:rPr>
    </w:lvl>
    <w:lvl w:ilvl="3" w:tplc="28E08F46" w:tentative="1">
      <w:start w:val="1"/>
      <w:numFmt w:val="bullet"/>
      <w:lvlText w:val="•"/>
      <w:lvlJc w:val="left"/>
      <w:pPr>
        <w:tabs>
          <w:tab w:val="num" w:pos="2880"/>
        </w:tabs>
        <w:ind w:left="2880" w:hanging="360"/>
      </w:pPr>
      <w:rPr>
        <w:rFonts w:ascii="Arial" w:hAnsi="Arial" w:hint="default"/>
      </w:rPr>
    </w:lvl>
    <w:lvl w:ilvl="4" w:tplc="EABE2E50" w:tentative="1">
      <w:start w:val="1"/>
      <w:numFmt w:val="bullet"/>
      <w:lvlText w:val="•"/>
      <w:lvlJc w:val="left"/>
      <w:pPr>
        <w:tabs>
          <w:tab w:val="num" w:pos="3600"/>
        </w:tabs>
        <w:ind w:left="3600" w:hanging="360"/>
      </w:pPr>
      <w:rPr>
        <w:rFonts w:ascii="Arial" w:hAnsi="Arial" w:hint="default"/>
      </w:rPr>
    </w:lvl>
    <w:lvl w:ilvl="5" w:tplc="1C043E50" w:tentative="1">
      <w:start w:val="1"/>
      <w:numFmt w:val="bullet"/>
      <w:lvlText w:val="•"/>
      <w:lvlJc w:val="left"/>
      <w:pPr>
        <w:tabs>
          <w:tab w:val="num" w:pos="4320"/>
        </w:tabs>
        <w:ind w:left="4320" w:hanging="360"/>
      </w:pPr>
      <w:rPr>
        <w:rFonts w:ascii="Arial" w:hAnsi="Arial" w:hint="default"/>
      </w:rPr>
    </w:lvl>
    <w:lvl w:ilvl="6" w:tplc="FAF2B5BA" w:tentative="1">
      <w:start w:val="1"/>
      <w:numFmt w:val="bullet"/>
      <w:lvlText w:val="•"/>
      <w:lvlJc w:val="left"/>
      <w:pPr>
        <w:tabs>
          <w:tab w:val="num" w:pos="5040"/>
        </w:tabs>
        <w:ind w:left="5040" w:hanging="360"/>
      </w:pPr>
      <w:rPr>
        <w:rFonts w:ascii="Arial" w:hAnsi="Arial" w:hint="default"/>
      </w:rPr>
    </w:lvl>
    <w:lvl w:ilvl="7" w:tplc="3E90738E" w:tentative="1">
      <w:start w:val="1"/>
      <w:numFmt w:val="bullet"/>
      <w:lvlText w:val="•"/>
      <w:lvlJc w:val="left"/>
      <w:pPr>
        <w:tabs>
          <w:tab w:val="num" w:pos="5760"/>
        </w:tabs>
        <w:ind w:left="5760" w:hanging="360"/>
      </w:pPr>
      <w:rPr>
        <w:rFonts w:ascii="Arial" w:hAnsi="Arial" w:hint="default"/>
      </w:rPr>
    </w:lvl>
    <w:lvl w:ilvl="8" w:tplc="A762EFE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E985899"/>
    <w:multiLevelType w:val="hybridMultilevel"/>
    <w:tmpl w:val="061CA2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4"/>
  </w:num>
  <w:num w:numId="3">
    <w:abstractNumId w:val="21"/>
  </w:num>
  <w:num w:numId="4">
    <w:abstractNumId w:val="3"/>
  </w:num>
  <w:num w:numId="5">
    <w:abstractNumId w:val="11"/>
  </w:num>
  <w:num w:numId="6">
    <w:abstractNumId w:val="17"/>
  </w:num>
  <w:num w:numId="7">
    <w:abstractNumId w:val="5"/>
  </w:num>
  <w:num w:numId="8">
    <w:abstractNumId w:val="13"/>
  </w:num>
  <w:num w:numId="9">
    <w:abstractNumId w:val="6"/>
  </w:num>
  <w:num w:numId="10">
    <w:abstractNumId w:val="2"/>
  </w:num>
  <w:num w:numId="11">
    <w:abstractNumId w:val="7"/>
  </w:num>
  <w:num w:numId="12">
    <w:abstractNumId w:val="25"/>
  </w:num>
  <w:num w:numId="13">
    <w:abstractNumId w:val="19"/>
  </w:num>
  <w:num w:numId="14">
    <w:abstractNumId w:val="8"/>
  </w:num>
  <w:num w:numId="15">
    <w:abstractNumId w:val="22"/>
  </w:num>
  <w:num w:numId="16">
    <w:abstractNumId w:val="0"/>
  </w:num>
  <w:num w:numId="17">
    <w:abstractNumId w:val="18"/>
  </w:num>
  <w:num w:numId="18">
    <w:abstractNumId w:val="14"/>
  </w:num>
  <w:num w:numId="19">
    <w:abstractNumId w:val="20"/>
  </w:num>
  <w:num w:numId="20">
    <w:abstractNumId w:val="15"/>
  </w:num>
  <w:num w:numId="21">
    <w:abstractNumId w:val="26"/>
  </w:num>
  <w:num w:numId="22">
    <w:abstractNumId w:val="9"/>
  </w:num>
  <w:num w:numId="23">
    <w:abstractNumId w:val="27"/>
  </w:num>
  <w:num w:numId="24">
    <w:abstractNumId w:val="10"/>
  </w:num>
  <w:num w:numId="25">
    <w:abstractNumId w:val="12"/>
  </w:num>
  <w:num w:numId="26">
    <w:abstractNumId w:val="24"/>
  </w:num>
  <w:num w:numId="27">
    <w:abstractNumId w:val="1"/>
  </w:num>
  <w:num w:numId="28">
    <w:abstractNumId w:val="28"/>
  </w:num>
  <w:num w:numId="2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5F2D"/>
    <w:rsid w:val="00053DF9"/>
    <w:rsid w:val="00055F2D"/>
    <w:rsid w:val="000A1F86"/>
    <w:rsid w:val="000C30AB"/>
    <w:rsid w:val="00156E5C"/>
    <w:rsid w:val="00172C6C"/>
    <w:rsid w:val="002E39B2"/>
    <w:rsid w:val="00352E48"/>
    <w:rsid w:val="00673DA1"/>
    <w:rsid w:val="006804B0"/>
    <w:rsid w:val="00732137"/>
    <w:rsid w:val="007531E4"/>
    <w:rsid w:val="00772E3F"/>
    <w:rsid w:val="007A6126"/>
    <w:rsid w:val="00807A60"/>
    <w:rsid w:val="008F5B7E"/>
    <w:rsid w:val="0098056B"/>
    <w:rsid w:val="009A4B63"/>
    <w:rsid w:val="00AD0C6D"/>
    <w:rsid w:val="00B05B95"/>
    <w:rsid w:val="00BC06F6"/>
    <w:rsid w:val="00CF7F7D"/>
    <w:rsid w:val="00D21B62"/>
    <w:rsid w:val="00E730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A6CD7E3"/>
  <w15:docId w15:val="{BE75558A-FB3F-45A3-BDE6-A3E77B584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55F2D"/>
    <w:pPr>
      <w:spacing w:after="0" w:line="240" w:lineRule="auto"/>
      <w:ind w:left="720"/>
      <w:contextualSpacing/>
    </w:pPr>
    <w:rPr>
      <w:rFonts w:ascii="Times New Roman" w:eastAsia="Times New Roman" w:hAnsi="Times New Roman" w:cs="Times New Roman"/>
      <w:sz w:val="24"/>
      <w:szCs w:val="24"/>
      <w:lang w:eastAsia="en-GB"/>
    </w:rPr>
  </w:style>
  <w:style w:type="paragraph" w:styleId="NormalWeb">
    <w:name w:val="Normal (Web)"/>
    <w:basedOn w:val="Normal"/>
    <w:uiPriority w:val="99"/>
    <w:unhideWhenUsed/>
    <w:rsid w:val="00055F2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fontstyle01">
    <w:name w:val="fontstyle01"/>
    <w:basedOn w:val="DefaultParagraphFont"/>
    <w:rsid w:val="00055F2D"/>
    <w:rPr>
      <w:rFonts w:ascii="Times New Roman" w:hAnsi="Times New Roman" w:cs="Times New Roman" w:hint="default"/>
      <w:b/>
      <w:bCs/>
      <w:i w:val="0"/>
      <w:iCs w:val="0"/>
      <w:color w:val="000000"/>
      <w:sz w:val="28"/>
      <w:szCs w:val="28"/>
    </w:rPr>
  </w:style>
  <w:style w:type="character" w:customStyle="1" w:styleId="fontstyle11">
    <w:name w:val="fontstyle11"/>
    <w:basedOn w:val="DefaultParagraphFont"/>
    <w:rsid w:val="00055F2D"/>
    <w:rPr>
      <w:rFonts w:ascii="Times New Roman" w:hAnsi="Times New Roman" w:cs="Times New Roman" w:hint="default"/>
      <w:b w:val="0"/>
      <w:bCs w:val="0"/>
      <w:i w:val="0"/>
      <w:iCs w:val="0"/>
      <w:color w:val="000000"/>
      <w:sz w:val="24"/>
      <w:szCs w:val="24"/>
    </w:rPr>
  </w:style>
  <w:style w:type="character" w:customStyle="1" w:styleId="fontstyle31">
    <w:name w:val="fontstyle31"/>
    <w:basedOn w:val="DefaultParagraphFont"/>
    <w:rsid w:val="00055F2D"/>
    <w:rPr>
      <w:rFonts w:ascii="Times New Roman" w:hAnsi="Times New Roman" w:cs="Times New Roman" w:hint="default"/>
      <w:b/>
      <w:bCs/>
      <w:i/>
      <w:iCs/>
      <w:color w:val="000000"/>
      <w:sz w:val="24"/>
      <w:szCs w:val="24"/>
    </w:rPr>
  </w:style>
  <w:style w:type="paragraph" w:styleId="BalloonText">
    <w:name w:val="Balloon Text"/>
    <w:basedOn w:val="Normal"/>
    <w:link w:val="BalloonTextChar"/>
    <w:uiPriority w:val="99"/>
    <w:semiHidden/>
    <w:unhideWhenUsed/>
    <w:rsid w:val="00B05B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5B95"/>
    <w:rPr>
      <w:rFonts w:ascii="Tahoma" w:hAnsi="Tahoma" w:cs="Tahoma"/>
      <w:sz w:val="16"/>
      <w:szCs w:val="16"/>
    </w:rPr>
  </w:style>
  <w:style w:type="paragraph" w:styleId="Header">
    <w:name w:val="header"/>
    <w:basedOn w:val="Normal"/>
    <w:link w:val="HeaderChar"/>
    <w:uiPriority w:val="99"/>
    <w:unhideWhenUsed/>
    <w:rsid w:val="006804B0"/>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04B0"/>
  </w:style>
  <w:style w:type="paragraph" w:styleId="Footer">
    <w:name w:val="footer"/>
    <w:basedOn w:val="Normal"/>
    <w:link w:val="FooterChar"/>
    <w:uiPriority w:val="99"/>
    <w:unhideWhenUsed/>
    <w:rsid w:val="006804B0"/>
    <w:pPr>
      <w:tabs>
        <w:tab w:val="center" w:pos="4513"/>
        <w:tab w:val="right" w:pos="9026"/>
      </w:tabs>
      <w:spacing w:after="0" w:line="240" w:lineRule="auto"/>
    </w:pPr>
  </w:style>
  <w:style w:type="character" w:customStyle="1" w:styleId="FooterChar">
    <w:name w:val="Footer Char"/>
    <w:basedOn w:val="DefaultParagraphFont"/>
    <w:link w:val="Footer"/>
    <w:uiPriority w:val="99"/>
    <w:rsid w:val="006804B0"/>
  </w:style>
  <w:style w:type="character" w:styleId="Hyperlink">
    <w:name w:val="Hyperlink"/>
    <w:basedOn w:val="DefaultParagraphFont"/>
    <w:uiPriority w:val="99"/>
    <w:semiHidden/>
    <w:unhideWhenUsed/>
    <w:rsid w:val="0098056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454483">
      <w:bodyDiv w:val="1"/>
      <w:marLeft w:val="0"/>
      <w:marRight w:val="0"/>
      <w:marTop w:val="0"/>
      <w:marBottom w:val="0"/>
      <w:divBdr>
        <w:top w:val="none" w:sz="0" w:space="0" w:color="auto"/>
        <w:left w:val="none" w:sz="0" w:space="0" w:color="auto"/>
        <w:bottom w:val="none" w:sz="0" w:space="0" w:color="auto"/>
        <w:right w:val="none" w:sz="0" w:space="0" w:color="auto"/>
      </w:divBdr>
    </w:div>
    <w:div w:id="145443501">
      <w:bodyDiv w:val="1"/>
      <w:marLeft w:val="0"/>
      <w:marRight w:val="0"/>
      <w:marTop w:val="0"/>
      <w:marBottom w:val="0"/>
      <w:divBdr>
        <w:top w:val="none" w:sz="0" w:space="0" w:color="auto"/>
        <w:left w:val="none" w:sz="0" w:space="0" w:color="auto"/>
        <w:bottom w:val="none" w:sz="0" w:space="0" w:color="auto"/>
        <w:right w:val="none" w:sz="0" w:space="0" w:color="auto"/>
      </w:divBdr>
      <w:divsChild>
        <w:div w:id="474370647">
          <w:marLeft w:val="288"/>
          <w:marRight w:val="0"/>
          <w:marTop w:val="96"/>
          <w:marBottom w:val="0"/>
          <w:divBdr>
            <w:top w:val="none" w:sz="0" w:space="0" w:color="auto"/>
            <w:left w:val="none" w:sz="0" w:space="0" w:color="auto"/>
            <w:bottom w:val="none" w:sz="0" w:space="0" w:color="auto"/>
            <w:right w:val="none" w:sz="0" w:space="0" w:color="auto"/>
          </w:divBdr>
        </w:div>
        <w:div w:id="40983135">
          <w:marLeft w:val="288"/>
          <w:marRight w:val="0"/>
          <w:marTop w:val="96"/>
          <w:marBottom w:val="0"/>
          <w:divBdr>
            <w:top w:val="none" w:sz="0" w:space="0" w:color="auto"/>
            <w:left w:val="none" w:sz="0" w:space="0" w:color="auto"/>
            <w:bottom w:val="none" w:sz="0" w:space="0" w:color="auto"/>
            <w:right w:val="none" w:sz="0" w:space="0" w:color="auto"/>
          </w:divBdr>
        </w:div>
        <w:div w:id="1471753239">
          <w:marLeft w:val="288"/>
          <w:marRight w:val="0"/>
          <w:marTop w:val="96"/>
          <w:marBottom w:val="0"/>
          <w:divBdr>
            <w:top w:val="none" w:sz="0" w:space="0" w:color="auto"/>
            <w:left w:val="none" w:sz="0" w:space="0" w:color="auto"/>
            <w:bottom w:val="none" w:sz="0" w:space="0" w:color="auto"/>
            <w:right w:val="none" w:sz="0" w:space="0" w:color="auto"/>
          </w:divBdr>
        </w:div>
      </w:divsChild>
    </w:div>
    <w:div w:id="220409354">
      <w:bodyDiv w:val="1"/>
      <w:marLeft w:val="0"/>
      <w:marRight w:val="0"/>
      <w:marTop w:val="0"/>
      <w:marBottom w:val="0"/>
      <w:divBdr>
        <w:top w:val="none" w:sz="0" w:space="0" w:color="auto"/>
        <w:left w:val="none" w:sz="0" w:space="0" w:color="auto"/>
        <w:bottom w:val="none" w:sz="0" w:space="0" w:color="auto"/>
        <w:right w:val="none" w:sz="0" w:space="0" w:color="auto"/>
      </w:divBdr>
      <w:divsChild>
        <w:div w:id="1958490865">
          <w:marLeft w:val="288"/>
          <w:marRight w:val="0"/>
          <w:marTop w:val="115"/>
          <w:marBottom w:val="0"/>
          <w:divBdr>
            <w:top w:val="none" w:sz="0" w:space="0" w:color="auto"/>
            <w:left w:val="none" w:sz="0" w:space="0" w:color="auto"/>
            <w:bottom w:val="none" w:sz="0" w:space="0" w:color="auto"/>
            <w:right w:val="none" w:sz="0" w:space="0" w:color="auto"/>
          </w:divBdr>
        </w:div>
      </w:divsChild>
    </w:div>
    <w:div w:id="236402390">
      <w:bodyDiv w:val="1"/>
      <w:marLeft w:val="0"/>
      <w:marRight w:val="0"/>
      <w:marTop w:val="0"/>
      <w:marBottom w:val="0"/>
      <w:divBdr>
        <w:top w:val="none" w:sz="0" w:space="0" w:color="auto"/>
        <w:left w:val="none" w:sz="0" w:space="0" w:color="auto"/>
        <w:bottom w:val="none" w:sz="0" w:space="0" w:color="auto"/>
        <w:right w:val="none" w:sz="0" w:space="0" w:color="auto"/>
      </w:divBdr>
      <w:divsChild>
        <w:div w:id="21709692">
          <w:marLeft w:val="605"/>
          <w:marRight w:val="0"/>
          <w:marTop w:val="115"/>
          <w:marBottom w:val="0"/>
          <w:divBdr>
            <w:top w:val="none" w:sz="0" w:space="0" w:color="auto"/>
            <w:left w:val="none" w:sz="0" w:space="0" w:color="auto"/>
            <w:bottom w:val="none" w:sz="0" w:space="0" w:color="auto"/>
            <w:right w:val="none" w:sz="0" w:space="0" w:color="auto"/>
          </w:divBdr>
        </w:div>
        <w:div w:id="341323830">
          <w:marLeft w:val="605"/>
          <w:marRight w:val="0"/>
          <w:marTop w:val="115"/>
          <w:marBottom w:val="0"/>
          <w:divBdr>
            <w:top w:val="none" w:sz="0" w:space="0" w:color="auto"/>
            <w:left w:val="none" w:sz="0" w:space="0" w:color="auto"/>
            <w:bottom w:val="none" w:sz="0" w:space="0" w:color="auto"/>
            <w:right w:val="none" w:sz="0" w:space="0" w:color="auto"/>
          </w:divBdr>
        </w:div>
      </w:divsChild>
    </w:div>
    <w:div w:id="552696140">
      <w:bodyDiv w:val="1"/>
      <w:marLeft w:val="0"/>
      <w:marRight w:val="0"/>
      <w:marTop w:val="0"/>
      <w:marBottom w:val="0"/>
      <w:divBdr>
        <w:top w:val="none" w:sz="0" w:space="0" w:color="auto"/>
        <w:left w:val="none" w:sz="0" w:space="0" w:color="auto"/>
        <w:bottom w:val="none" w:sz="0" w:space="0" w:color="auto"/>
        <w:right w:val="none" w:sz="0" w:space="0" w:color="auto"/>
      </w:divBdr>
    </w:div>
    <w:div w:id="595208425">
      <w:bodyDiv w:val="1"/>
      <w:marLeft w:val="0"/>
      <w:marRight w:val="0"/>
      <w:marTop w:val="0"/>
      <w:marBottom w:val="0"/>
      <w:divBdr>
        <w:top w:val="none" w:sz="0" w:space="0" w:color="auto"/>
        <w:left w:val="none" w:sz="0" w:space="0" w:color="auto"/>
        <w:bottom w:val="none" w:sz="0" w:space="0" w:color="auto"/>
        <w:right w:val="none" w:sz="0" w:space="0" w:color="auto"/>
      </w:divBdr>
      <w:divsChild>
        <w:div w:id="2004773189">
          <w:marLeft w:val="288"/>
          <w:marRight w:val="0"/>
          <w:marTop w:val="106"/>
          <w:marBottom w:val="0"/>
          <w:divBdr>
            <w:top w:val="none" w:sz="0" w:space="0" w:color="auto"/>
            <w:left w:val="none" w:sz="0" w:space="0" w:color="auto"/>
            <w:bottom w:val="none" w:sz="0" w:space="0" w:color="auto"/>
            <w:right w:val="none" w:sz="0" w:space="0" w:color="auto"/>
          </w:divBdr>
        </w:div>
      </w:divsChild>
    </w:div>
    <w:div w:id="623803465">
      <w:bodyDiv w:val="1"/>
      <w:marLeft w:val="0"/>
      <w:marRight w:val="0"/>
      <w:marTop w:val="0"/>
      <w:marBottom w:val="0"/>
      <w:divBdr>
        <w:top w:val="none" w:sz="0" w:space="0" w:color="auto"/>
        <w:left w:val="none" w:sz="0" w:space="0" w:color="auto"/>
        <w:bottom w:val="none" w:sz="0" w:space="0" w:color="auto"/>
        <w:right w:val="none" w:sz="0" w:space="0" w:color="auto"/>
      </w:divBdr>
      <w:divsChild>
        <w:div w:id="1012343907">
          <w:marLeft w:val="288"/>
          <w:marRight w:val="0"/>
          <w:marTop w:val="115"/>
          <w:marBottom w:val="0"/>
          <w:divBdr>
            <w:top w:val="none" w:sz="0" w:space="0" w:color="auto"/>
            <w:left w:val="none" w:sz="0" w:space="0" w:color="auto"/>
            <w:bottom w:val="none" w:sz="0" w:space="0" w:color="auto"/>
            <w:right w:val="none" w:sz="0" w:space="0" w:color="auto"/>
          </w:divBdr>
        </w:div>
        <w:div w:id="1393196523">
          <w:marLeft w:val="288"/>
          <w:marRight w:val="0"/>
          <w:marTop w:val="115"/>
          <w:marBottom w:val="0"/>
          <w:divBdr>
            <w:top w:val="none" w:sz="0" w:space="0" w:color="auto"/>
            <w:left w:val="none" w:sz="0" w:space="0" w:color="auto"/>
            <w:bottom w:val="none" w:sz="0" w:space="0" w:color="auto"/>
            <w:right w:val="none" w:sz="0" w:space="0" w:color="auto"/>
          </w:divBdr>
        </w:div>
        <w:div w:id="1094399211">
          <w:marLeft w:val="288"/>
          <w:marRight w:val="0"/>
          <w:marTop w:val="115"/>
          <w:marBottom w:val="0"/>
          <w:divBdr>
            <w:top w:val="none" w:sz="0" w:space="0" w:color="auto"/>
            <w:left w:val="none" w:sz="0" w:space="0" w:color="auto"/>
            <w:bottom w:val="none" w:sz="0" w:space="0" w:color="auto"/>
            <w:right w:val="none" w:sz="0" w:space="0" w:color="auto"/>
          </w:divBdr>
        </w:div>
      </w:divsChild>
    </w:div>
    <w:div w:id="629361121">
      <w:bodyDiv w:val="1"/>
      <w:marLeft w:val="0"/>
      <w:marRight w:val="0"/>
      <w:marTop w:val="0"/>
      <w:marBottom w:val="0"/>
      <w:divBdr>
        <w:top w:val="none" w:sz="0" w:space="0" w:color="auto"/>
        <w:left w:val="none" w:sz="0" w:space="0" w:color="auto"/>
        <w:bottom w:val="none" w:sz="0" w:space="0" w:color="auto"/>
        <w:right w:val="none" w:sz="0" w:space="0" w:color="auto"/>
      </w:divBdr>
      <w:divsChild>
        <w:div w:id="847137165">
          <w:marLeft w:val="547"/>
          <w:marRight w:val="0"/>
          <w:marTop w:val="134"/>
          <w:marBottom w:val="0"/>
          <w:divBdr>
            <w:top w:val="none" w:sz="0" w:space="0" w:color="auto"/>
            <w:left w:val="none" w:sz="0" w:space="0" w:color="auto"/>
            <w:bottom w:val="none" w:sz="0" w:space="0" w:color="auto"/>
            <w:right w:val="none" w:sz="0" w:space="0" w:color="auto"/>
          </w:divBdr>
        </w:div>
        <w:div w:id="1882549323">
          <w:marLeft w:val="547"/>
          <w:marRight w:val="0"/>
          <w:marTop w:val="134"/>
          <w:marBottom w:val="0"/>
          <w:divBdr>
            <w:top w:val="none" w:sz="0" w:space="0" w:color="auto"/>
            <w:left w:val="none" w:sz="0" w:space="0" w:color="auto"/>
            <w:bottom w:val="none" w:sz="0" w:space="0" w:color="auto"/>
            <w:right w:val="none" w:sz="0" w:space="0" w:color="auto"/>
          </w:divBdr>
        </w:div>
      </w:divsChild>
    </w:div>
    <w:div w:id="695035370">
      <w:bodyDiv w:val="1"/>
      <w:marLeft w:val="0"/>
      <w:marRight w:val="0"/>
      <w:marTop w:val="0"/>
      <w:marBottom w:val="0"/>
      <w:divBdr>
        <w:top w:val="none" w:sz="0" w:space="0" w:color="auto"/>
        <w:left w:val="none" w:sz="0" w:space="0" w:color="auto"/>
        <w:bottom w:val="none" w:sz="0" w:space="0" w:color="auto"/>
        <w:right w:val="none" w:sz="0" w:space="0" w:color="auto"/>
      </w:divBdr>
      <w:divsChild>
        <w:div w:id="496308860">
          <w:marLeft w:val="288"/>
          <w:marRight w:val="0"/>
          <w:marTop w:val="82"/>
          <w:marBottom w:val="0"/>
          <w:divBdr>
            <w:top w:val="none" w:sz="0" w:space="0" w:color="auto"/>
            <w:left w:val="none" w:sz="0" w:space="0" w:color="auto"/>
            <w:bottom w:val="none" w:sz="0" w:space="0" w:color="auto"/>
            <w:right w:val="none" w:sz="0" w:space="0" w:color="auto"/>
          </w:divBdr>
        </w:div>
        <w:div w:id="1336879149">
          <w:marLeft w:val="288"/>
          <w:marRight w:val="0"/>
          <w:marTop w:val="82"/>
          <w:marBottom w:val="0"/>
          <w:divBdr>
            <w:top w:val="none" w:sz="0" w:space="0" w:color="auto"/>
            <w:left w:val="none" w:sz="0" w:space="0" w:color="auto"/>
            <w:bottom w:val="none" w:sz="0" w:space="0" w:color="auto"/>
            <w:right w:val="none" w:sz="0" w:space="0" w:color="auto"/>
          </w:divBdr>
        </w:div>
      </w:divsChild>
    </w:div>
    <w:div w:id="713962135">
      <w:bodyDiv w:val="1"/>
      <w:marLeft w:val="0"/>
      <w:marRight w:val="0"/>
      <w:marTop w:val="0"/>
      <w:marBottom w:val="0"/>
      <w:divBdr>
        <w:top w:val="none" w:sz="0" w:space="0" w:color="auto"/>
        <w:left w:val="none" w:sz="0" w:space="0" w:color="auto"/>
        <w:bottom w:val="none" w:sz="0" w:space="0" w:color="auto"/>
        <w:right w:val="none" w:sz="0" w:space="0" w:color="auto"/>
      </w:divBdr>
      <w:divsChild>
        <w:div w:id="1015425204">
          <w:marLeft w:val="547"/>
          <w:marRight w:val="0"/>
          <w:marTop w:val="154"/>
          <w:marBottom w:val="0"/>
          <w:divBdr>
            <w:top w:val="none" w:sz="0" w:space="0" w:color="auto"/>
            <w:left w:val="none" w:sz="0" w:space="0" w:color="auto"/>
            <w:bottom w:val="none" w:sz="0" w:space="0" w:color="auto"/>
            <w:right w:val="none" w:sz="0" w:space="0" w:color="auto"/>
          </w:divBdr>
        </w:div>
        <w:div w:id="1399523800">
          <w:marLeft w:val="547"/>
          <w:marRight w:val="0"/>
          <w:marTop w:val="154"/>
          <w:marBottom w:val="0"/>
          <w:divBdr>
            <w:top w:val="none" w:sz="0" w:space="0" w:color="auto"/>
            <w:left w:val="none" w:sz="0" w:space="0" w:color="auto"/>
            <w:bottom w:val="none" w:sz="0" w:space="0" w:color="auto"/>
            <w:right w:val="none" w:sz="0" w:space="0" w:color="auto"/>
          </w:divBdr>
        </w:div>
        <w:div w:id="936399554">
          <w:marLeft w:val="547"/>
          <w:marRight w:val="0"/>
          <w:marTop w:val="154"/>
          <w:marBottom w:val="0"/>
          <w:divBdr>
            <w:top w:val="none" w:sz="0" w:space="0" w:color="auto"/>
            <w:left w:val="none" w:sz="0" w:space="0" w:color="auto"/>
            <w:bottom w:val="none" w:sz="0" w:space="0" w:color="auto"/>
            <w:right w:val="none" w:sz="0" w:space="0" w:color="auto"/>
          </w:divBdr>
        </w:div>
        <w:div w:id="2018920210">
          <w:marLeft w:val="547"/>
          <w:marRight w:val="0"/>
          <w:marTop w:val="154"/>
          <w:marBottom w:val="0"/>
          <w:divBdr>
            <w:top w:val="none" w:sz="0" w:space="0" w:color="auto"/>
            <w:left w:val="none" w:sz="0" w:space="0" w:color="auto"/>
            <w:bottom w:val="none" w:sz="0" w:space="0" w:color="auto"/>
            <w:right w:val="none" w:sz="0" w:space="0" w:color="auto"/>
          </w:divBdr>
        </w:div>
        <w:div w:id="471674187">
          <w:marLeft w:val="547"/>
          <w:marRight w:val="0"/>
          <w:marTop w:val="154"/>
          <w:marBottom w:val="0"/>
          <w:divBdr>
            <w:top w:val="none" w:sz="0" w:space="0" w:color="auto"/>
            <w:left w:val="none" w:sz="0" w:space="0" w:color="auto"/>
            <w:bottom w:val="none" w:sz="0" w:space="0" w:color="auto"/>
            <w:right w:val="none" w:sz="0" w:space="0" w:color="auto"/>
          </w:divBdr>
        </w:div>
        <w:div w:id="570195070">
          <w:marLeft w:val="547"/>
          <w:marRight w:val="0"/>
          <w:marTop w:val="154"/>
          <w:marBottom w:val="0"/>
          <w:divBdr>
            <w:top w:val="none" w:sz="0" w:space="0" w:color="auto"/>
            <w:left w:val="none" w:sz="0" w:space="0" w:color="auto"/>
            <w:bottom w:val="none" w:sz="0" w:space="0" w:color="auto"/>
            <w:right w:val="none" w:sz="0" w:space="0" w:color="auto"/>
          </w:divBdr>
        </w:div>
      </w:divsChild>
    </w:div>
    <w:div w:id="815804409">
      <w:bodyDiv w:val="1"/>
      <w:marLeft w:val="0"/>
      <w:marRight w:val="0"/>
      <w:marTop w:val="0"/>
      <w:marBottom w:val="0"/>
      <w:divBdr>
        <w:top w:val="none" w:sz="0" w:space="0" w:color="auto"/>
        <w:left w:val="none" w:sz="0" w:space="0" w:color="auto"/>
        <w:bottom w:val="none" w:sz="0" w:space="0" w:color="auto"/>
        <w:right w:val="none" w:sz="0" w:space="0" w:color="auto"/>
      </w:divBdr>
      <w:divsChild>
        <w:div w:id="2026707317">
          <w:marLeft w:val="288"/>
          <w:marRight w:val="0"/>
          <w:marTop w:val="96"/>
          <w:marBottom w:val="0"/>
          <w:divBdr>
            <w:top w:val="none" w:sz="0" w:space="0" w:color="auto"/>
            <w:left w:val="none" w:sz="0" w:space="0" w:color="auto"/>
            <w:bottom w:val="none" w:sz="0" w:space="0" w:color="auto"/>
            <w:right w:val="none" w:sz="0" w:space="0" w:color="auto"/>
          </w:divBdr>
        </w:div>
      </w:divsChild>
    </w:div>
    <w:div w:id="878007645">
      <w:bodyDiv w:val="1"/>
      <w:marLeft w:val="0"/>
      <w:marRight w:val="0"/>
      <w:marTop w:val="0"/>
      <w:marBottom w:val="0"/>
      <w:divBdr>
        <w:top w:val="none" w:sz="0" w:space="0" w:color="auto"/>
        <w:left w:val="none" w:sz="0" w:space="0" w:color="auto"/>
        <w:bottom w:val="none" w:sz="0" w:space="0" w:color="auto"/>
        <w:right w:val="none" w:sz="0" w:space="0" w:color="auto"/>
      </w:divBdr>
    </w:div>
    <w:div w:id="933517946">
      <w:bodyDiv w:val="1"/>
      <w:marLeft w:val="0"/>
      <w:marRight w:val="0"/>
      <w:marTop w:val="0"/>
      <w:marBottom w:val="0"/>
      <w:divBdr>
        <w:top w:val="none" w:sz="0" w:space="0" w:color="auto"/>
        <w:left w:val="none" w:sz="0" w:space="0" w:color="auto"/>
        <w:bottom w:val="none" w:sz="0" w:space="0" w:color="auto"/>
        <w:right w:val="none" w:sz="0" w:space="0" w:color="auto"/>
      </w:divBdr>
    </w:div>
    <w:div w:id="972905917">
      <w:bodyDiv w:val="1"/>
      <w:marLeft w:val="0"/>
      <w:marRight w:val="0"/>
      <w:marTop w:val="0"/>
      <w:marBottom w:val="0"/>
      <w:divBdr>
        <w:top w:val="none" w:sz="0" w:space="0" w:color="auto"/>
        <w:left w:val="none" w:sz="0" w:space="0" w:color="auto"/>
        <w:bottom w:val="none" w:sz="0" w:space="0" w:color="auto"/>
        <w:right w:val="none" w:sz="0" w:space="0" w:color="auto"/>
      </w:divBdr>
      <w:divsChild>
        <w:div w:id="168108079">
          <w:marLeft w:val="547"/>
          <w:marRight w:val="0"/>
          <w:marTop w:val="120"/>
          <w:marBottom w:val="0"/>
          <w:divBdr>
            <w:top w:val="none" w:sz="0" w:space="0" w:color="auto"/>
            <w:left w:val="none" w:sz="0" w:space="0" w:color="auto"/>
            <w:bottom w:val="none" w:sz="0" w:space="0" w:color="auto"/>
            <w:right w:val="none" w:sz="0" w:space="0" w:color="auto"/>
          </w:divBdr>
        </w:div>
        <w:div w:id="1008292046">
          <w:marLeft w:val="547"/>
          <w:marRight w:val="0"/>
          <w:marTop w:val="120"/>
          <w:marBottom w:val="0"/>
          <w:divBdr>
            <w:top w:val="none" w:sz="0" w:space="0" w:color="auto"/>
            <w:left w:val="none" w:sz="0" w:space="0" w:color="auto"/>
            <w:bottom w:val="none" w:sz="0" w:space="0" w:color="auto"/>
            <w:right w:val="none" w:sz="0" w:space="0" w:color="auto"/>
          </w:divBdr>
        </w:div>
        <w:div w:id="1266115768">
          <w:marLeft w:val="547"/>
          <w:marRight w:val="0"/>
          <w:marTop w:val="120"/>
          <w:marBottom w:val="0"/>
          <w:divBdr>
            <w:top w:val="none" w:sz="0" w:space="0" w:color="auto"/>
            <w:left w:val="none" w:sz="0" w:space="0" w:color="auto"/>
            <w:bottom w:val="none" w:sz="0" w:space="0" w:color="auto"/>
            <w:right w:val="none" w:sz="0" w:space="0" w:color="auto"/>
          </w:divBdr>
        </w:div>
        <w:div w:id="1409838150">
          <w:marLeft w:val="547"/>
          <w:marRight w:val="0"/>
          <w:marTop w:val="120"/>
          <w:marBottom w:val="0"/>
          <w:divBdr>
            <w:top w:val="none" w:sz="0" w:space="0" w:color="auto"/>
            <w:left w:val="none" w:sz="0" w:space="0" w:color="auto"/>
            <w:bottom w:val="none" w:sz="0" w:space="0" w:color="auto"/>
            <w:right w:val="none" w:sz="0" w:space="0" w:color="auto"/>
          </w:divBdr>
        </w:div>
        <w:div w:id="464012728">
          <w:marLeft w:val="547"/>
          <w:marRight w:val="0"/>
          <w:marTop w:val="120"/>
          <w:marBottom w:val="0"/>
          <w:divBdr>
            <w:top w:val="none" w:sz="0" w:space="0" w:color="auto"/>
            <w:left w:val="none" w:sz="0" w:space="0" w:color="auto"/>
            <w:bottom w:val="none" w:sz="0" w:space="0" w:color="auto"/>
            <w:right w:val="none" w:sz="0" w:space="0" w:color="auto"/>
          </w:divBdr>
        </w:div>
        <w:div w:id="862280296">
          <w:marLeft w:val="547"/>
          <w:marRight w:val="0"/>
          <w:marTop w:val="120"/>
          <w:marBottom w:val="0"/>
          <w:divBdr>
            <w:top w:val="none" w:sz="0" w:space="0" w:color="auto"/>
            <w:left w:val="none" w:sz="0" w:space="0" w:color="auto"/>
            <w:bottom w:val="none" w:sz="0" w:space="0" w:color="auto"/>
            <w:right w:val="none" w:sz="0" w:space="0" w:color="auto"/>
          </w:divBdr>
        </w:div>
        <w:div w:id="1004362602">
          <w:marLeft w:val="547"/>
          <w:marRight w:val="0"/>
          <w:marTop w:val="120"/>
          <w:marBottom w:val="0"/>
          <w:divBdr>
            <w:top w:val="none" w:sz="0" w:space="0" w:color="auto"/>
            <w:left w:val="none" w:sz="0" w:space="0" w:color="auto"/>
            <w:bottom w:val="none" w:sz="0" w:space="0" w:color="auto"/>
            <w:right w:val="none" w:sz="0" w:space="0" w:color="auto"/>
          </w:divBdr>
        </w:div>
        <w:div w:id="1179546030">
          <w:marLeft w:val="547"/>
          <w:marRight w:val="0"/>
          <w:marTop w:val="120"/>
          <w:marBottom w:val="0"/>
          <w:divBdr>
            <w:top w:val="none" w:sz="0" w:space="0" w:color="auto"/>
            <w:left w:val="none" w:sz="0" w:space="0" w:color="auto"/>
            <w:bottom w:val="none" w:sz="0" w:space="0" w:color="auto"/>
            <w:right w:val="none" w:sz="0" w:space="0" w:color="auto"/>
          </w:divBdr>
        </w:div>
        <w:div w:id="852963476">
          <w:marLeft w:val="547"/>
          <w:marRight w:val="0"/>
          <w:marTop w:val="120"/>
          <w:marBottom w:val="0"/>
          <w:divBdr>
            <w:top w:val="none" w:sz="0" w:space="0" w:color="auto"/>
            <w:left w:val="none" w:sz="0" w:space="0" w:color="auto"/>
            <w:bottom w:val="none" w:sz="0" w:space="0" w:color="auto"/>
            <w:right w:val="none" w:sz="0" w:space="0" w:color="auto"/>
          </w:divBdr>
        </w:div>
      </w:divsChild>
    </w:div>
    <w:div w:id="981694291">
      <w:bodyDiv w:val="1"/>
      <w:marLeft w:val="0"/>
      <w:marRight w:val="0"/>
      <w:marTop w:val="0"/>
      <w:marBottom w:val="0"/>
      <w:divBdr>
        <w:top w:val="none" w:sz="0" w:space="0" w:color="auto"/>
        <w:left w:val="none" w:sz="0" w:space="0" w:color="auto"/>
        <w:bottom w:val="none" w:sz="0" w:space="0" w:color="auto"/>
        <w:right w:val="none" w:sz="0" w:space="0" w:color="auto"/>
      </w:divBdr>
    </w:div>
    <w:div w:id="1075930504">
      <w:bodyDiv w:val="1"/>
      <w:marLeft w:val="0"/>
      <w:marRight w:val="0"/>
      <w:marTop w:val="0"/>
      <w:marBottom w:val="0"/>
      <w:divBdr>
        <w:top w:val="none" w:sz="0" w:space="0" w:color="auto"/>
        <w:left w:val="none" w:sz="0" w:space="0" w:color="auto"/>
        <w:bottom w:val="none" w:sz="0" w:space="0" w:color="auto"/>
        <w:right w:val="none" w:sz="0" w:space="0" w:color="auto"/>
      </w:divBdr>
      <w:divsChild>
        <w:div w:id="298220154">
          <w:marLeft w:val="288"/>
          <w:marRight w:val="0"/>
          <w:marTop w:val="115"/>
          <w:marBottom w:val="0"/>
          <w:divBdr>
            <w:top w:val="none" w:sz="0" w:space="0" w:color="auto"/>
            <w:left w:val="none" w:sz="0" w:space="0" w:color="auto"/>
            <w:bottom w:val="none" w:sz="0" w:space="0" w:color="auto"/>
            <w:right w:val="none" w:sz="0" w:space="0" w:color="auto"/>
          </w:divBdr>
        </w:div>
      </w:divsChild>
    </w:div>
    <w:div w:id="1098139674">
      <w:bodyDiv w:val="1"/>
      <w:marLeft w:val="0"/>
      <w:marRight w:val="0"/>
      <w:marTop w:val="0"/>
      <w:marBottom w:val="0"/>
      <w:divBdr>
        <w:top w:val="none" w:sz="0" w:space="0" w:color="auto"/>
        <w:left w:val="none" w:sz="0" w:space="0" w:color="auto"/>
        <w:bottom w:val="none" w:sz="0" w:space="0" w:color="auto"/>
        <w:right w:val="none" w:sz="0" w:space="0" w:color="auto"/>
      </w:divBdr>
      <w:divsChild>
        <w:div w:id="1127431129">
          <w:marLeft w:val="547"/>
          <w:marRight w:val="0"/>
          <w:marTop w:val="115"/>
          <w:marBottom w:val="0"/>
          <w:divBdr>
            <w:top w:val="none" w:sz="0" w:space="0" w:color="auto"/>
            <w:left w:val="none" w:sz="0" w:space="0" w:color="auto"/>
            <w:bottom w:val="none" w:sz="0" w:space="0" w:color="auto"/>
            <w:right w:val="none" w:sz="0" w:space="0" w:color="auto"/>
          </w:divBdr>
        </w:div>
        <w:div w:id="1512377666">
          <w:marLeft w:val="288"/>
          <w:marRight w:val="0"/>
          <w:marTop w:val="115"/>
          <w:marBottom w:val="0"/>
          <w:divBdr>
            <w:top w:val="none" w:sz="0" w:space="0" w:color="auto"/>
            <w:left w:val="none" w:sz="0" w:space="0" w:color="auto"/>
            <w:bottom w:val="none" w:sz="0" w:space="0" w:color="auto"/>
            <w:right w:val="none" w:sz="0" w:space="0" w:color="auto"/>
          </w:divBdr>
        </w:div>
        <w:div w:id="2092582205">
          <w:marLeft w:val="288"/>
          <w:marRight w:val="0"/>
          <w:marTop w:val="115"/>
          <w:marBottom w:val="0"/>
          <w:divBdr>
            <w:top w:val="none" w:sz="0" w:space="0" w:color="auto"/>
            <w:left w:val="none" w:sz="0" w:space="0" w:color="auto"/>
            <w:bottom w:val="none" w:sz="0" w:space="0" w:color="auto"/>
            <w:right w:val="none" w:sz="0" w:space="0" w:color="auto"/>
          </w:divBdr>
        </w:div>
      </w:divsChild>
    </w:div>
    <w:div w:id="1150556682">
      <w:bodyDiv w:val="1"/>
      <w:marLeft w:val="0"/>
      <w:marRight w:val="0"/>
      <w:marTop w:val="0"/>
      <w:marBottom w:val="0"/>
      <w:divBdr>
        <w:top w:val="none" w:sz="0" w:space="0" w:color="auto"/>
        <w:left w:val="none" w:sz="0" w:space="0" w:color="auto"/>
        <w:bottom w:val="none" w:sz="0" w:space="0" w:color="auto"/>
        <w:right w:val="none" w:sz="0" w:space="0" w:color="auto"/>
      </w:divBdr>
      <w:divsChild>
        <w:div w:id="982857944">
          <w:marLeft w:val="288"/>
          <w:marRight w:val="0"/>
          <w:marTop w:val="115"/>
          <w:marBottom w:val="0"/>
          <w:divBdr>
            <w:top w:val="none" w:sz="0" w:space="0" w:color="auto"/>
            <w:left w:val="none" w:sz="0" w:space="0" w:color="auto"/>
            <w:bottom w:val="none" w:sz="0" w:space="0" w:color="auto"/>
            <w:right w:val="none" w:sz="0" w:space="0" w:color="auto"/>
          </w:divBdr>
        </w:div>
      </w:divsChild>
    </w:div>
    <w:div w:id="1176305908">
      <w:bodyDiv w:val="1"/>
      <w:marLeft w:val="0"/>
      <w:marRight w:val="0"/>
      <w:marTop w:val="0"/>
      <w:marBottom w:val="0"/>
      <w:divBdr>
        <w:top w:val="none" w:sz="0" w:space="0" w:color="auto"/>
        <w:left w:val="none" w:sz="0" w:space="0" w:color="auto"/>
        <w:bottom w:val="none" w:sz="0" w:space="0" w:color="auto"/>
        <w:right w:val="none" w:sz="0" w:space="0" w:color="auto"/>
      </w:divBdr>
      <w:divsChild>
        <w:div w:id="1546256409">
          <w:marLeft w:val="288"/>
          <w:marRight w:val="0"/>
          <w:marTop w:val="106"/>
          <w:marBottom w:val="0"/>
          <w:divBdr>
            <w:top w:val="none" w:sz="0" w:space="0" w:color="auto"/>
            <w:left w:val="none" w:sz="0" w:space="0" w:color="auto"/>
            <w:bottom w:val="none" w:sz="0" w:space="0" w:color="auto"/>
            <w:right w:val="none" w:sz="0" w:space="0" w:color="auto"/>
          </w:divBdr>
        </w:div>
        <w:div w:id="1990665180">
          <w:marLeft w:val="288"/>
          <w:marRight w:val="0"/>
          <w:marTop w:val="106"/>
          <w:marBottom w:val="0"/>
          <w:divBdr>
            <w:top w:val="none" w:sz="0" w:space="0" w:color="auto"/>
            <w:left w:val="none" w:sz="0" w:space="0" w:color="auto"/>
            <w:bottom w:val="none" w:sz="0" w:space="0" w:color="auto"/>
            <w:right w:val="none" w:sz="0" w:space="0" w:color="auto"/>
          </w:divBdr>
        </w:div>
        <w:div w:id="983042738">
          <w:marLeft w:val="288"/>
          <w:marRight w:val="0"/>
          <w:marTop w:val="106"/>
          <w:marBottom w:val="0"/>
          <w:divBdr>
            <w:top w:val="none" w:sz="0" w:space="0" w:color="auto"/>
            <w:left w:val="none" w:sz="0" w:space="0" w:color="auto"/>
            <w:bottom w:val="none" w:sz="0" w:space="0" w:color="auto"/>
            <w:right w:val="none" w:sz="0" w:space="0" w:color="auto"/>
          </w:divBdr>
        </w:div>
      </w:divsChild>
    </w:div>
    <w:div w:id="1321302492">
      <w:bodyDiv w:val="1"/>
      <w:marLeft w:val="0"/>
      <w:marRight w:val="0"/>
      <w:marTop w:val="0"/>
      <w:marBottom w:val="0"/>
      <w:divBdr>
        <w:top w:val="none" w:sz="0" w:space="0" w:color="auto"/>
        <w:left w:val="none" w:sz="0" w:space="0" w:color="auto"/>
        <w:bottom w:val="none" w:sz="0" w:space="0" w:color="auto"/>
        <w:right w:val="none" w:sz="0" w:space="0" w:color="auto"/>
      </w:divBdr>
    </w:div>
    <w:div w:id="1504779715">
      <w:bodyDiv w:val="1"/>
      <w:marLeft w:val="0"/>
      <w:marRight w:val="0"/>
      <w:marTop w:val="0"/>
      <w:marBottom w:val="0"/>
      <w:divBdr>
        <w:top w:val="none" w:sz="0" w:space="0" w:color="auto"/>
        <w:left w:val="none" w:sz="0" w:space="0" w:color="auto"/>
        <w:bottom w:val="none" w:sz="0" w:space="0" w:color="auto"/>
        <w:right w:val="none" w:sz="0" w:space="0" w:color="auto"/>
      </w:divBdr>
    </w:div>
    <w:div w:id="1535189995">
      <w:bodyDiv w:val="1"/>
      <w:marLeft w:val="0"/>
      <w:marRight w:val="0"/>
      <w:marTop w:val="0"/>
      <w:marBottom w:val="0"/>
      <w:divBdr>
        <w:top w:val="none" w:sz="0" w:space="0" w:color="auto"/>
        <w:left w:val="none" w:sz="0" w:space="0" w:color="auto"/>
        <w:bottom w:val="none" w:sz="0" w:space="0" w:color="auto"/>
        <w:right w:val="none" w:sz="0" w:space="0" w:color="auto"/>
      </w:divBdr>
      <w:divsChild>
        <w:div w:id="217858520">
          <w:marLeft w:val="288"/>
          <w:marRight w:val="0"/>
          <w:marTop w:val="115"/>
          <w:marBottom w:val="0"/>
          <w:divBdr>
            <w:top w:val="none" w:sz="0" w:space="0" w:color="auto"/>
            <w:left w:val="none" w:sz="0" w:space="0" w:color="auto"/>
            <w:bottom w:val="none" w:sz="0" w:space="0" w:color="auto"/>
            <w:right w:val="none" w:sz="0" w:space="0" w:color="auto"/>
          </w:divBdr>
        </w:div>
        <w:div w:id="289479534">
          <w:marLeft w:val="288"/>
          <w:marRight w:val="0"/>
          <w:marTop w:val="115"/>
          <w:marBottom w:val="0"/>
          <w:divBdr>
            <w:top w:val="none" w:sz="0" w:space="0" w:color="auto"/>
            <w:left w:val="none" w:sz="0" w:space="0" w:color="auto"/>
            <w:bottom w:val="none" w:sz="0" w:space="0" w:color="auto"/>
            <w:right w:val="none" w:sz="0" w:space="0" w:color="auto"/>
          </w:divBdr>
        </w:div>
      </w:divsChild>
    </w:div>
    <w:div w:id="1871991791">
      <w:bodyDiv w:val="1"/>
      <w:marLeft w:val="0"/>
      <w:marRight w:val="0"/>
      <w:marTop w:val="0"/>
      <w:marBottom w:val="0"/>
      <w:divBdr>
        <w:top w:val="none" w:sz="0" w:space="0" w:color="auto"/>
        <w:left w:val="none" w:sz="0" w:space="0" w:color="auto"/>
        <w:bottom w:val="none" w:sz="0" w:space="0" w:color="auto"/>
        <w:right w:val="none" w:sz="0" w:space="0" w:color="auto"/>
      </w:divBdr>
      <w:divsChild>
        <w:div w:id="691418974">
          <w:marLeft w:val="288"/>
          <w:marRight w:val="0"/>
          <w:marTop w:val="106"/>
          <w:marBottom w:val="0"/>
          <w:divBdr>
            <w:top w:val="none" w:sz="0" w:space="0" w:color="auto"/>
            <w:left w:val="none" w:sz="0" w:space="0" w:color="auto"/>
            <w:bottom w:val="none" w:sz="0" w:space="0" w:color="auto"/>
            <w:right w:val="none" w:sz="0" w:space="0" w:color="auto"/>
          </w:divBdr>
        </w:div>
      </w:divsChild>
    </w:div>
    <w:div w:id="1899434290">
      <w:bodyDiv w:val="1"/>
      <w:marLeft w:val="0"/>
      <w:marRight w:val="0"/>
      <w:marTop w:val="0"/>
      <w:marBottom w:val="0"/>
      <w:divBdr>
        <w:top w:val="none" w:sz="0" w:space="0" w:color="auto"/>
        <w:left w:val="none" w:sz="0" w:space="0" w:color="auto"/>
        <w:bottom w:val="none" w:sz="0" w:space="0" w:color="auto"/>
        <w:right w:val="none" w:sz="0" w:space="0" w:color="auto"/>
      </w:divBdr>
    </w:div>
    <w:div w:id="1938248126">
      <w:bodyDiv w:val="1"/>
      <w:marLeft w:val="0"/>
      <w:marRight w:val="0"/>
      <w:marTop w:val="0"/>
      <w:marBottom w:val="0"/>
      <w:divBdr>
        <w:top w:val="none" w:sz="0" w:space="0" w:color="auto"/>
        <w:left w:val="none" w:sz="0" w:space="0" w:color="auto"/>
        <w:bottom w:val="none" w:sz="0" w:space="0" w:color="auto"/>
        <w:right w:val="none" w:sz="0" w:space="0" w:color="auto"/>
      </w:divBdr>
      <w:divsChild>
        <w:div w:id="1871456615">
          <w:marLeft w:val="288"/>
          <w:marRight w:val="0"/>
          <w:marTop w:val="115"/>
          <w:marBottom w:val="0"/>
          <w:divBdr>
            <w:top w:val="none" w:sz="0" w:space="0" w:color="auto"/>
            <w:left w:val="none" w:sz="0" w:space="0" w:color="auto"/>
            <w:bottom w:val="none" w:sz="0" w:space="0" w:color="auto"/>
            <w:right w:val="none" w:sz="0" w:space="0" w:color="auto"/>
          </w:divBdr>
        </w:div>
      </w:divsChild>
    </w:div>
    <w:div w:id="1965236211">
      <w:bodyDiv w:val="1"/>
      <w:marLeft w:val="0"/>
      <w:marRight w:val="0"/>
      <w:marTop w:val="0"/>
      <w:marBottom w:val="0"/>
      <w:divBdr>
        <w:top w:val="none" w:sz="0" w:space="0" w:color="auto"/>
        <w:left w:val="none" w:sz="0" w:space="0" w:color="auto"/>
        <w:bottom w:val="none" w:sz="0" w:space="0" w:color="auto"/>
        <w:right w:val="none" w:sz="0" w:space="0" w:color="auto"/>
      </w:divBdr>
      <w:divsChild>
        <w:div w:id="1321932275">
          <w:marLeft w:val="288"/>
          <w:marRight w:val="0"/>
          <w:marTop w:val="96"/>
          <w:marBottom w:val="0"/>
          <w:divBdr>
            <w:top w:val="none" w:sz="0" w:space="0" w:color="auto"/>
            <w:left w:val="none" w:sz="0" w:space="0" w:color="auto"/>
            <w:bottom w:val="none" w:sz="0" w:space="0" w:color="auto"/>
            <w:right w:val="none" w:sz="0" w:space="0" w:color="auto"/>
          </w:divBdr>
        </w:div>
        <w:div w:id="414396917">
          <w:marLeft w:val="288"/>
          <w:marRight w:val="0"/>
          <w:marTop w:val="96"/>
          <w:marBottom w:val="0"/>
          <w:divBdr>
            <w:top w:val="none" w:sz="0" w:space="0" w:color="auto"/>
            <w:left w:val="none" w:sz="0" w:space="0" w:color="auto"/>
            <w:bottom w:val="none" w:sz="0" w:space="0" w:color="auto"/>
            <w:right w:val="none" w:sz="0" w:space="0" w:color="auto"/>
          </w:divBdr>
        </w:div>
        <w:div w:id="1878857279">
          <w:marLeft w:val="288"/>
          <w:marRight w:val="0"/>
          <w:marTop w:val="96"/>
          <w:marBottom w:val="0"/>
          <w:divBdr>
            <w:top w:val="none" w:sz="0" w:space="0" w:color="auto"/>
            <w:left w:val="none" w:sz="0" w:space="0" w:color="auto"/>
            <w:bottom w:val="none" w:sz="0" w:space="0" w:color="auto"/>
            <w:right w:val="none" w:sz="0" w:space="0" w:color="auto"/>
          </w:divBdr>
        </w:div>
      </w:divsChild>
    </w:div>
    <w:div w:id="1994292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rimranmasood@iub.edu.pk" TargetMode="External"/><Relationship Id="rId13" Type="http://schemas.openxmlformats.org/officeDocument/2006/relationships/image" Target="media/image5.png"/><Relationship Id="rId1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9A4640-A975-477D-A804-1BAD3E6FD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9</Pages>
  <Words>1280</Words>
  <Characters>7301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Saba Mukhtar</dc:creator>
  <cp:lastModifiedBy>Grace</cp:lastModifiedBy>
  <cp:revision>15</cp:revision>
  <dcterms:created xsi:type="dcterms:W3CDTF">2019-03-27T15:06:00Z</dcterms:created>
  <dcterms:modified xsi:type="dcterms:W3CDTF">2020-03-31T12:17:00Z</dcterms:modified>
</cp:coreProperties>
</file>